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BFB04" w14:textId="3B87F233" w:rsidR="00B06A11" w:rsidRPr="006917D2" w:rsidRDefault="00054023" w:rsidP="00B06A11">
      <w:pPr>
        <w:pStyle w:val="Titlechemistry"/>
        <w:spacing w:before="0" w:after="0" w:line="276" w:lineRule="auto"/>
        <w:rPr>
          <w:rFonts w:ascii="Calibri" w:hAnsi="Calibri"/>
          <w:color w:val="215868" w:themeColor="accent5" w:themeShade="80"/>
          <w:szCs w:val="48"/>
        </w:rPr>
      </w:pPr>
      <w:r>
        <w:rPr>
          <w:rFonts w:ascii="Calibri" w:hAnsi="Calibri"/>
          <w:color w:val="215868" w:themeColor="accent5" w:themeShade="80"/>
          <w:szCs w:val="48"/>
        </w:rPr>
        <w:t>Topic 11</w:t>
      </w:r>
      <w:r w:rsidR="00B06A11" w:rsidRPr="006917D2">
        <w:rPr>
          <w:rFonts w:ascii="Calibri" w:hAnsi="Calibri"/>
          <w:color w:val="215868" w:themeColor="accent5" w:themeShade="80"/>
          <w:szCs w:val="48"/>
        </w:rPr>
        <w:t xml:space="preserve">: </w:t>
      </w:r>
      <w:r>
        <w:rPr>
          <w:rFonts w:ascii="Calibri" w:hAnsi="Calibri"/>
          <w:color w:val="215868" w:themeColor="accent5" w:themeShade="80"/>
          <w:szCs w:val="48"/>
        </w:rPr>
        <w:t>Measurement and data processing</w:t>
      </w:r>
      <w:r w:rsidR="00787299">
        <w:rPr>
          <w:rFonts w:ascii="Calibri" w:hAnsi="Calibri"/>
          <w:color w:val="215868" w:themeColor="accent5" w:themeShade="80"/>
          <w:szCs w:val="48"/>
        </w:rPr>
        <w:t xml:space="preserve"> SL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B06A11" w:rsidRPr="00456DAC" w14:paraId="07ADBCE9" w14:textId="77777777" w:rsidTr="00955334">
        <w:trPr>
          <w:trHeight w:val="500"/>
        </w:trPr>
        <w:tc>
          <w:tcPr>
            <w:tcW w:w="959" w:type="dxa"/>
            <w:shd w:val="clear" w:color="auto" w:fill="FFFFFF" w:themeFill="background1"/>
          </w:tcPr>
          <w:p w14:paraId="2A698C44" w14:textId="77777777" w:rsidR="00B06A11" w:rsidRPr="006917D2" w:rsidRDefault="00B06A11" w:rsidP="00955334">
            <w:pPr>
              <w:spacing w:before="40" w:after="40" w:line="276" w:lineRule="auto"/>
              <w:jc w:val="center"/>
              <w:rPr>
                <w:rFonts w:ascii="Calibri" w:hAnsi="Calibri" w:cstheme="minorHAnsi"/>
                <w:b/>
                <w:color w:val="31849B" w:themeColor="accent5" w:themeShade="BF"/>
                <w:sz w:val="28"/>
                <w:szCs w:val="28"/>
              </w:rPr>
            </w:pPr>
            <w:r>
              <w:rPr>
                <w:rFonts w:ascii="Calibri" w:hAnsi="Calibri" w:cstheme="minorHAnsi"/>
                <w:b/>
                <w:color w:val="31849B" w:themeColor="accent5" w:themeShade="BF"/>
                <w:sz w:val="28"/>
                <w:szCs w:val="28"/>
              </w:rPr>
              <w:t>11</w:t>
            </w:r>
            <w:r w:rsidRPr="006917D2">
              <w:rPr>
                <w:rFonts w:ascii="Calibri" w:hAnsi="Calibri" w:cstheme="minorHAnsi"/>
                <w:b/>
                <w:color w:val="31849B" w:themeColor="accent5" w:themeShade="BF"/>
                <w:sz w:val="28"/>
                <w:szCs w:val="28"/>
              </w:rPr>
              <w:t>.1</w:t>
            </w:r>
          </w:p>
        </w:tc>
        <w:tc>
          <w:tcPr>
            <w:tcW w:w="10206" w:type="dxa"/>
            <w:shd w:val="clear" w:color="auto" w:fill="FFFFFF" w:themeFill="background1"/>
          </w:tcPr>
          <w:p w14:paraId="2E36CEF1" w14:textId="77777777" w:rsidR="00B06A11" w:rsidRPr="006917D2" w:rsidRDefault="00B06A11" w:rsidP="00955334">
            <w:pPr>
              <w:spacing w:before="40" w:after="40" w:line="276" w:lineRule="auto"/>
              <w:rPr>
                <w:rFonts w:ascii="Calibri" w:hAnsi="Calibri" w:cstheme="minorHAnsi"/>
                <w:b/>
                <w:color w:val="31849B" w:themeColor="accent5" w:themeShade="BF"/>
                <w:sz w:val="28"/>
                <w:szCs w:val="28"/>
              </w:rPr>
            </w:pPr>
            <w:r>
              <w:rPr>
                <w:rFonts w:ascii="Calibri" w:hAnsi="Calibri" w:cstheme="minorHAnsi"/>
                <w:b/>
                <w:color w:val="31849B" w:themeColor="accent5" w:themeShade="BF"/>
                <w:sz w:val="28"/>
                <w:szCs w:val="28"/>
              </w:rPr>
              <w:t>Uncertainties and errors in measurements and results</w:t>
            </w:r>
          </w:p>
        </w:tc>
      </w:tr>
      <w:tr w:rsidR="00B06A11" w:rsidRPr="00456DAC" w14:paraId="68DF71F1" w14:textId="77777777" w:rsidTr="00955334">
        <w:trPr>
          <w:trHeight w:val="425"/>
        </w:trPr>
        <w:tc>
          <w:tcPr>
            <w:tcW w:w="959" w:type="dxa"/>
            <w:shd w:val="clear" w:color="auto" w:fill="DAEEF3" w:themeFill="accent5" w:themeFillTint="33"/>
          </w:tcPr>
          <w:p w14:paraId="2F34E374" w14:textId="77777777" w:rsidR="00B06A11" w:rsidRPr="00E57E6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10.1.1</w:t>
            </w:r>
          </w:p>
        </w:tc>
        <w:tc>
          <w:tcPr>
            <w:tcW w:w="10206" w:type="dxa"/>
            <w:shd w:val="clear" w:color="auto" w:fill="DAEEF3" w:themeFill="accent5" w:themeFillTint="33"/>
          </w:tcPr>
          <w:p w14:paraId="1B06A472" w14:textId="77777777" w:rsidR="00B06A11" w:rsidRPr="00E57E6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Qualitative data includes all non-numerical information obtained from observations not from measurements</w:t>
            </w:r>
          </w:p>
        </w:tc>
      </w:tr>
      <w:tr w:rsidR="00B06A11" w:rsidRPr="00456DAC" w14:paraId="41CC3508" w14:textId="77777777" w:rsidTr="00955334">
        <w:trPr>
          <w:trHeight w:val="425"/>
        </w:trPr>
        <w:tc>
          <w:tcPr>
            <w:tcW w:w="959" w:type="dxa"/>
            <w:shd w:val="clear" w:color="auto" w:fill="DAEEF3" w:themeFill="accent5" w:themeFillTint="33"/>
          </w:tcPr>
          <w:p w14:paraId="5F232428" w14:textId="77777777" w:rsidR="00B06A11" w:rsidRPr="00E57E6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10.1.2</w:t>
            </w:r>
          </w:p>
        </w:tc>
        <w:tc>
          <w:tcPr>
            <w:tcW w:w="10206" w:type="dxa"/>
            <w:shd w:val="clear" w:color="auto" w:fill="DAEEF3" w:themeFill="accent5" w:themeFillTint="33"/>
          </w:tcPr>
          <w:p w14:paraId="622F0B2A" w14:textId="77777777" w:rsidR="00B06A11" w:rsidRPr="00E57E6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Qualitative data are obtained from measurements, and are always associated with random errors/uncertainties, determined by the apparatus, and by human limitations such as reaction times</w:t>
            </w:r>
          </w:p>
        </w:tc>
      </w:tr>
      <w:tr w:rsidR="00B06A11" w:rsidRPr="00456DAC" w14:paraId="715745E9" w14:textId="77777777" w:rsidTr="00955334">
        <w:trPr>
          <w:trHeight w:val="425"/>
        </w:trPr>
        <w:tc>
          <w:tcPr>
            <w:tcW w:w="959" w:type="dxa"/>
            <w:shd w:val="clear" w:color="auto" w:fill="DAEEF3" w:themeFill="accent5" w:themeFillTint="33"/>
          </w:tcPr>
          <w:p w14:paraId="521B4787" w14:textId="77777777" w:rsidR="00B06A11" w:rsidRPr="00E57E6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10.1.3</w:t>
            </w:r>
          </w:p>
        </w:tc>
        <w:tc>
          <w:tcPr>
            <w:tcW w:w="10206" w:type="dxa"/>
            <w:shd w:val="clear" w:color="auto" w:fill="DAEEF3" w:themeFill="accent5" w:themeFillTint="33"/>
          </w:tcPr>
          <w:p w14:paraId="7B93D4CA" w14:textId="77777777" w:rsidR="00B06A11" w:rsidRPr="00E57E6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Propagation of random errors in data processing shows the impact of the uncertainties on the final result</w:t>
            </w:r>
          </w:p>
        </w:tc>
      </w:tr>
      <w:tr w:rsidR="00B06A11" w:rsidRPr="00456DAC" w14:paraId="27F53540" w14:textId="77777777" w:rsidTr="00955334">
        <w:trPr>
          <w:trHeight w:val="425"/>
        </w:trPr>
        <w:tc>
          <w:tcPr>
            <w:tcW w:w="959" w:type="dxa"/>
            <w:shd w:val="clear" w:color="auto" w:fill="DAEEF3" w:themeFill="accent5" w:themeFillTint="33"/>
          </w:tcPr>
          <w:p w14:paraId="3C21F7A7" w14:textId="77777777" w:rsidR="00B06A11" w:rsidRPr="00E57E6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10.1.4</w:t>
            </w:r>
          </w:p>
        </w:tc>
        <w:tc>
          <w:tcPr>
            <w:tcW w:w="10206" w:type="dxa"/>
            <w:shd w:val="clear" w:color="auto" w:fill="DAEEF3" w:themeFill="accent5" w:themeFillTint="33"/>
          </w:tcPr>
          <w:p w14:paraId="7E268CD1" w14:textId="77777777" w:rsidR="00B06A11" w:rsidRPr="00E57E6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Experimental design and procedure usually lead to systematic errors in measurement, which cause a deviation in a particular direction</w:t>
            </w:r>
          </w:p>
        </w:tc>
      </w:tr>
      <w:tr w:rsidR="00B06A11" w:rsidRPr="00456DAC" w14:paraId="5112814A" w14:textId="77777777" w:rsidTr="00955334">
        <w:trPr>
          <w:trHeight w:val="425"/>
        </w:trPr>
        <w:tc>
          <w:tcPr>
            <w:tcW w:w="959" w:type="dxa"/>
            <w:shd w:val="clear" w:color="auto" w:fill="DAEEF3" w:themeFill="accent5" w:themeFillTint="33"/>
          </w:tcPr>
          <w:p w14:paraId="05088D87" w14:textId="77777777" w:rsidR="00B06A11" w:rsidRPr="00E57E6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10.1.5</w:t>
            </w:r>
          </w:p>
        </w:tc>
        <w:tc>
          <w:tcPr>
            <w:tcW w:w="10206" w:type="dxa"/>
            <w:shd w:val="clear" w:color="auto" w:fill="DAEEF3" w:themeFill="accent5" w:themeFillTint="33"/>
          </w:tcPr>
          <w:p w14:paraId="342A2D24" w14:textId="77777777" w:rsidR="00B06A11" w:rsidRPr="00E57E6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Repeat trials and measurements will reduce random errors but not systematic errors</w:t>
            </w:r>
          </w:p>
        </w:tc>
      </w:tr>
      <w:tr w:rsidR="00B06A11" w:rsidRPr="00456DAC" w14:paraId="48E42DF4" w14:textId="77777777" w:rsidTr="00955334">
        <w:trPr>
          <w:trHeight w:val="425"/>
        </w:trPr>
        <w:tc>
          <w:tcPr>
            <w:tcW w:w="959" w:type="dxa"/>
            <w:shd w:val="clear" w:color="auto" w:fill="DAEEF3" w:themeFill="accent5" w:themeFillTint="33"/>
          </w:tcPr>
          <w:p w14:paraId="4DF6CB19"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10.1.6</w:t>
            </w:r>
          </w:p>
        </w:tc>
        <w:tc>
          <w:tcPr>
            <w:tcW w:w="10206" w:type="dxa"/>
            <w:shd w:val="clear" w:color="auto" w:fill="DAEEF3" w:themeFill="accent5" w:themeFillTint="33"/>
          </w:tcPr>
          <w:p w14:paraId="0FDA6869"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Distinction between random errors and systematic errors</w:t>
            </w:r>
          </w:p>
        </w:tc>
      </w:tr>
      <w:tr w:rsidR="00B06A11" w:rsidRPr="00456DAC" w14:paraId="30AF1F8D" w14:textId="77777777" w:rsidTr="00955334">
        <w:trPr>
          <w:trHeight w:val="425"/>
        </w:trPr>
        <w:tc>
          <w:tcPr>
            <w:tcW w:w="959" w:type="dxa"/>
            <w:shd w:val="clear" w:color="auto" w:fill="DAEEF3" w:themeFill="accent5" w:themeFillTint="33"/>
          </w:tcPr>
          <w:p w14:paraId="74C3D11D"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10.1.7</w:t>
            </w:r>
          </w:p>
        </w:tc>
        <w:tc>
          <w:tcPr>
            <w:tcW w:w="10206" w:type="dxa"/>
            <w:shd w:val="clear" w:color="auto" w:fill="DAEEF3" w:themeFill="accent5" w:themeFillTint="33"/>
          </w:tcPr>
          <w:p w14:paraId="173A3FD2" w14:textId="05DA935E"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Record uncertainties in all measurements as a range (</w:t>
            </w:r>
            <w:r w:rsidR="000C2469">
              <w:rPr>
                <w:rFonts w:ascii="Calibri" w:hAnsi="Calibri" w:cs="Utsaah"/>
                <w:sz w:val="21"/>
                <w:szCs w:val="21"/>
              </w:rPr>
              <w:t>±</w:t>
            </w:r>
            <w:r>
              <w:rPr>
                <w:rFonts w:ascii="Calibri" w:hAnsi="Calibri" w:cstheme="minorHAnsi"/>
                <w:sz w:val="20"/>
                <w:szCs w:val="20"/>
              </w:rPr>
              <w:t>) to an appropriate precision</w:t>
            </w:r>
          </w:p>
        </w:tc>
      </w:tr>
      <w:tr w:rsidR="00B06A11" w:rsidRPr="00456DAC" w14:paraId="4B73D2D9" w14:textId="77777777" w:rsidTr="00955334">
        <w:trPr>
          <w:trHeight w:val="425"/>
        </w:trPr>
        <w:tc>
          <w:tcPr>
            <w:tcW w:w="959" w:type="dxa"/>
            <w:shd w:val="clear" w:color="auto" w:fill="DAEEF3" w:themeFill="accent5" w:themeFillTint="33"/>
          </w:tcPr>
          <w:p w14:paraId="495A29E8"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10.1.8</w:t>
            </w:r>
          </w:p>
        </w:tc>
        <w:tc>
          <w:tcPr>
            <w:tcW w:w="10206" w:type="dxa"/>
            <w:shd w:val="clear" w:color="auto" w:fill="DAEEF3" w:themeFill="accent5" w:themeFillTint="33"/>
          </w:tcPr>
          <w:p w14:paraId="23068046"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Discussion of ways to reduce uncertainties in an experiment</w:t>
            </w:r>
          </w:p>
        </w:tc>
      </w:tr>
      <w:tr w:rsidR="00B06A11" w:rsidRPr="00456DAC" w14:paraId="36E6DBFC" w14:textId="77777777" w:rsidTr="00955334">
        <w:trPr>
          <w:trHeight w:val="697"/>
        </w:trPr>
        <w:tc>
          <w:tcPr>
            <w:tcW w:w="959" w:type="dxa"/>
            <w:shd w:val="clear" w:color="auto" w:fill="DAEEF3" w:themeFill="accent5" w:themeFillTint="33"/>
          </w:tcPr>
          <w:p w14:paraId="356CAB5F"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10.1.9</w:t>
            </w:r>
          </w:p>
        </w:tc>
        <w:tc>
          <w:tcPr>
            <w:tcW w:w="10206" w:type="dxa"/>
            <w:shd w:val="clear" w:color="auto" w:fill="DAEEF3" w:themeFill="accent5" w:themeFillTint="33"/>
          </w:tcPr>
          <w:p w14:paraId="24F71B81"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Propagation of uncertainties in processed data, including the use of percentage uncertainties</w:t>
            </w:r>
          </w:p>
        </w:tc>
      </w:tr>
      <w:tr w:rsidR="00B06A11" w:rsidRPr="00456DAC" w14:paraId="1E1BD4E0" w14:textId="77777777" w:rsidTr="00955334">
        <w:trPr>
          <w:trHeight w:val="425"/>
        </w:trPr>
        <w:tc>
          <w:tcPr>
            <w:tcW w:w="959" w:type="dxa"/>
            <w:shd w:val="clear" w:color="auto" w:fill="DAEEF3" w:themeFill="accent5" w:themeFillTint="33"/>
          </w:tcPr>
          <w:p w14:paraId="51922E42"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10.1.10</w:t>
            </w:r>
          </w:p>
        </w:tc>
        <w:tc>
          <w:tcPr>
            <w:tcW w:w="10206" w:type="dxa"/>
            <w:shd w:val="clear" w:color="auto" w:fill="DAEEF3" w:themeFill="accent5" w:themeFillTint="33"/>
          </w:tcPr>
          <w:p w14:paraId="70058067"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Discussion of systematic errors in all experimental work, their impact on the results and how they can be reduced</w:t>
            </w:r>
          </w:p>
        </w:tc>
      </w:tr>
      <w:tr w:rsidR="00B06A11" w:rsidRPr="00456DAC" w14:paraId="771B1D19" w14:textId="77777777" w:rsidTr="00C749EB">
        <w:trPr>
          <w:trHeight w:val="445"/>
        </w:trPr>
        <w:tc>
          <w:tcPr>
            <w:tcW w:w="959" w:type="dxa"/>
            <w:shd w:val="clear" w:color="auto" w:fill="DAEEF3" w:themeFill="accent5" w:themeFillTint="33"/>
          </w:tcPr>
          <w:p w14:paraId="2CC246C1"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10.1.11</w:t>
            </w:r>
          </w:p>
        </w:tc>
        <w:tc>
          <w:tcPr>
            <w:tcW w:w="10206" w:type="dxa"/>
            <w:shd w:val="clear" w:color="auto" w:fill="DAEEF3" w:themeFill="accent5" w:themeFillTint="33"/>
          </w:tcPr>
          <w:p w14:paraId="3421287D"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Estimation of whether a particular source of error is likely to have a major or minor effect on the final result</w:t>
            </w:r>
          </w:p>
        </w:tc>
      </w:tr>
      <w:tr w:rsidR="00B06A11" w:rsidRPr="00456DAC" w14:paraId="6DB62D71" w14:textId="77777777" w:rsidTr="00955334">
        <w:trPr>
          <w:trHeight w:val="425"/>
        </w:trPr>
        <w:tc>
          <w:tcPr>
            <w:tcW w:w="959" w:type="dxa"/>
            <w:shd w:val="clear" w:color="auto" w:fill="DAEEF3" w:themeFill="accent5" w:themeFillTint="33"/>
          </w:tcPr>
          <w:p w14:paraId="6638322E"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10.1.12</w:t>
            </w:r>
          </w:p>
        </w:tc>
        <w:tc>
          <w:tcPr>
            <w:tcW w:w="10206" w:type="dxa"/>
            <w:shd w:val="clear" w:color="auto" w:fill="DAEEF3" w:themeFill="accent5" w:themeFillTint="33"/>
          </w:tcPr>
          <w:p w14:paraId="14E9F058"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Calculations of percentage error when the experimental result can be compared with a theoretical or accepted results</w:t>
            </w:r>
          </w:p>
        </w:tc>
      </w:tr>
      <w:tr w:rsidR="00B06A11" w:rsidRPr="00456DAC" w14:paraId="11564310" w14:textId="77777777" w:rsidTr="00955334">
        <w:trPr>
          <w:trHeight w:val="425"/>
        </w:trPr>
        <w:tc>
          <w:tcPr>
            <w:tcW w:w="959" w:type="dxa"/>
            <w:shd w:val="clear" w:color="auto" w:fill="DAEEF3" w:themeFill="accent5" w:themeFillTint="33"/>
          </w:tcPr>
          <w:p w14:paraId="00FA4137" w14:textId="77777777" w:rsidR="00B06A11" w:rsidRDefault="00B06A11" w:rsidP="00955334">
            <w:pPr>
              <w:spacing w:before="40" w:after="40" w:line="276" w:lineRule="auto"/>
              <w:jc w:val="center"/>
              <w:rPr>
                <w:rFonts w:ascii="Calibri" w:hAnsi="Calibri" w:cstheme="minorHAnsi"/>
                <w:sz w:val="20"/>
                <w:szCs w:val="20"/>
              </w:rPr>
            </w:pPr>
            <w:r>
              <w:rPr>
                <w:rFonts w:ascii="Calibri" w:hAnsi="Calibri" w:cstheme="minorHAnsi"/>
                <w:sz w:val="20"/>
                <w:szCs w:val="20"/>
              </w:rPr>
              <w:t>10.1.13</w:t>
            </w:r>
          </w:p>
        </w:tc>
        <w:tc>
          <w:tcPr>
            <w:tcW w:w="10206" w:type="dxa"/>
            <w:shd w:val="clear" w:color="auto" w:fill="DAEEF3" w:themeFill="accent5" w:themeFillTint="33"/>
          </w:tcPr>
          <w:p w14:paraId="1BA48385" w14:textId="77777777" w:rsidR="00B06A11" w:rsidRDefault="00B06A11" w:rsidP="00955334">
            <w:pPr>
              <w:spacing w:before="40" w:after="40" w:line="276" w:lineRule="auto"/>
              <w:rPr>
                <w:rFonts w:ascii="Calibri" w:hAnsi="Calibri" w:cstheme="minorHAnsi"/>
                <w:sz w:val="20"/>
                <w:szCs w:val="20"/>
              </w:rPr>
            </w:pPr>
            <w:r>
              <w:rPr>
                <w:rFonts w:ascii="Calibri" w:hAnsi="Calibri" w:cstheme="minorHAnsi"/>
                <w:sz w:val="20"/>
                <w:szCs w:val="20"/>
              </w:rPr>
              <w:t>Distinction between accuracy and precision in evaluating results</w:t>
            </w:r>
          </w:p>
        </w:tc>
      </w:tr>
    </w:tbl>
    <w:p w14:paraId="58F031E3" w14:textId="5D93B4B1" w:rsidR="00B06A11" w:rsidRPr="006917D2" w:rsidRDefault="007E2538" w:rsidP="00B06A11">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Quantitative and Qualitative Data</w:t>
      </w:r>
    </w:p>
    <w:p w14:paraId="7F263579" w14:textId="77777777" w:rsidR="00455BC3" w:rsidRDefault="00455BC3"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Quantitative data is data </w:t>
      </w:r>
      <w:r w:rsidRPr="009E7E02">
        <w:rPr>
          <w:rFonts w:ascii="Calibri" w:hAnsi="Calibri" w:cs="Utsaah"/>
          <w:b/>
          <w:sz w:val="21"/>
          <w:szCs w:val="21"/>
        </w:rPr>
        <w:t>taken from measurements</w:t>
      </w:r>
      <w:r>
        <w:rPr>
          <w:rFonts w:ascii="Calibri" w:hAnsi="Calibri" w:cs="Utsaah"/>
          <w:sz w:val="21"/>
          <w:szCs w:val="21"/>
        </w:rPr>
        <w:t xml:space="preserve"> made in the laboratory and is associated with random errors</w:t>
      </w:r>
    </w:p>
    <w:p w14:paraId="11B6C41C" w14:textId="63B85B28" w:rsidR="00B06A11" w:rsidRDefault="00455BC3"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Qualitative data includes non-numerical data</w:t>
      </w:r>
      <w:r w:rsidR="00B06A11" w:rsidRPr="006D36C8">
        <w:rPr>
          <w:rFonts w:ascii="Calibri" w:hAnsi="Calibri" w:cs="Utsaah"/>
          <w:sz w:val="21"/>
          <w:szCs w:val="21"/>
        </w:rPr>
        <w:t xml:space="preserve"> </w:t>
      </w:r>
      <w:r w:rsidRPr="009E7E02">
        <w:rPr>
          <w:rFonts w:ascii="Calibri" w:hAnsi="Calibri" w:cs="Utsaah"/>
          <w:b/>
          <w:sz w:val="21"/>
          <w:szCs w:val="21"/>
        </w:rPr>
        <w:t>obtained from observations</w:t>
      </w:r>
      <w:r>
        <w:rPr>
          <w:rFonts w:ascii="Calibri" w:hAnsi="Calibri" w:cs="Utsaah"/>
          <w:sz w:val="21"/>
          <w:szCs w:val="21"/>
        </w:rPr>
        <w:t>, not from measurements</w:t>
      </w:r>
    </w:p>
    <w:p w14:paraId="328DF11D" w14:textId="45B31F40" w:rsidR="00455BC3" w:rsidRDefault="00455BC3"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A results table should include quantitative data with units and uncertainties</w:t>
      </w:r>
    </w:p>
    <w:p w14:paraId="0A67A860" w14:textId="0624E5CC" w:rsidR="00455BC3" w:rsidRDefault="00455BC3"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Quantitative data should be recorded to the appropriate precision</w:t>
      </w:r>
    </w:p>
    <w:p w14:paraId="69067681" w14:textId="391EB562" w:rsidR="00B06A11" w:rsidRPr="00F05A44" w:rsidRDefault="00455BC3"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Qualitative data should also be recorded</w:t>
      </w:r>
    </w:p>
    <w:p w14:paraId="7B95335F" w14:textId="36114ECD" w:rsidR="00F05A44" w:rsidRPr="006917D2" w:rsidRDefault="00C16E0F" w:rsidP="00F05A44">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Absolute and P</w:t>
      </w:r>
      <w:r w:rsidR="00F05A44">
        <w:rPr>
          <w:rFonts w:ascii="Calibri" w:hAnsi="Calibri" w:cs="Helvetica"/>
          <w:noProof/>
          <w:color w:val="31849B" w:themeColor="accent5" w:themeShade="BF"/>
        </w:rPr>
        <w:t>ercentage uncertainties</w:t>
      </w:r>
    </w:p>
    <w:p w14:paraId="25E0C178" w14:textId="17C1DECA" w:rsidR="00F05A44" w:rsidRDefault="00F05A44" w:rsidP="00F05A4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The absolute uncertainty of digital apparatus is </w:t>
      </w:r>
      <w:r w:rsidR="000C2469">
        <w:rPr>
          <w:rFonts w:ascii="Calibri" w:hAnsi="Calibri" w:cs="Utsaah"/>
          <w:sz w:val="21"/>
          <w:szCs w:val="21"/>
        </w:rPr>
        <w:t>±</w:t>
      </w:r>
      <w:r>
        <w:rPr>
          <w:rFonts w:ascii="Calibri" w:hAnsi="Calibri" w:cs="Utsaah"/>
          <w:sz w:val="21"/>
          <w:szCs w:val="21"/>
        </w:rPr>
        <w:t xml:space="preserve"> the smallest scale division</w:t>
      </w:r>
    </w:p>
    <w:p w14:paraId="70472D92" w14:textId="490CDEED" w:rsidR="00F05A44" w:rsidRPr="00F05A44" w:rsidRDefault="00F05A44" w:rsidP="00F05A44">
      <w:pPr>
        <w:spacing w:before="120" w:after="120" w:line="276" w:lineRule="auto"/>
        <w:rPr>
          <w:rFonts w:ascii="Calibri" w:hAnsi="Calibri" w:cs="Utsaah"/>
          <w:sz w:val="21"/>
          <w:szCs w:val="21"/>
        </w:rPr>
      </w:pPr>
      <m:oMathPara>
        <m:oMath>
          <m:r>
            <w:rPr>
              <w:rFonts w:ascii="Cambria Math" w:hAnsi="Cambria Math" w:cs="Utsaah"/>
              <w:sz w:val="21"/>
              <w:szCs w:val="21"/>
            </w:rPr>
            <m:t>Percentage Uncertainty=</m:t>
          </m:r>
          <m:f>
            <m:fPr>
              <m:ctrlPr>
                <w:rPr>
                  <w:rFonts w:ascii="Cambria Math" w:hAnsi="Cambria Math" w:cs="Utsaah"/>
                  <w:i/>
                  <w:sz w:val="21"/>
                  <w:szCs w:val="21"/>
                </w:rPr>
              </m:ctrlPr>
            </m:fPr>
            <m:num>
              <m:r>
                <w:rPr>
                  <w:rFonts w:ascii="Cambria Math" w:hAnsi="Cambria Math" w:cs="Utsaah"/>
                  <w:sz w:val="21"/>
                  <w:szCs w:val="21"/>
                </w:rPr>
                <m:t>Absolute uncertainty</m:t>
              </m:r>
            </m:num>
            <m:den>
              <m:r>
                <w:rPr>
                  <w:rFonts w:ascii="Cambria Math" w:hAnsi="Cambria Math" w:cs="Utsaah"/>
                  <w:sz w:val="21"/>
                  <w:szCs w:val="21"/>
                </w:rPr>
                <m:t>Measurement</m:t>
              </m:r>
            </m:den>
          </m:f>
          <m:r>
            <w:rPr>
              <w:rFonts w:ascii="Cambria Math" w:hAnsi="Cambria Math" w:cs="Utsaah"/>
              <w:sz w:val="21"/>
              <w:szCs w:val="21"/>
            </w:rPr>
            <m:t>×100%</m:t>
          </m:r>
        </m:oMath>
      </m:oMathPara>
    </w:p>
    <w:p w14:paraId="56CD5C84" w14:textId="0FE05290" w:rsidR="009D6721" w:rsidRDefault="009D6721" w:rsidP="009D672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Absolute uncertainty of mass balance is </w:t>
      </w:r>
      <w:r w:rsidR="000C2469">
        <w:rPr>
          <w:rFonts w:ascii="Calibri" w:hAnsi="Calibri" w:cs="Utsaah"/>
          <w:sz w:val="21"/>
          <w:szCs w:val="21"/>
        </w:rPr>
        <w:t>±</w:t>
      </w:r>
      <w:r>
        <w:rPr>
          <w:rFonts w:ascii="Calibri" w:hAnsi="Calibri" w:cs="Utsaah"/>
          <w:sz w:val="21"/>
          <w:szCs w:val="21"/>
        </w:rPr>
        <w:t>0.01g</w:t>
      </w:r>
    </w:p>
    <w:p w14:paraId="37FD16AB" w14:textId="0E747999" w:rsidR="00B06A11" w:rsidRDefault="009D6721" w:rsidP="00435D74">
      <w:pPr>
        <w:pStyle w:val="ListParagraph"/>
        <w:numPr>
          <w:ilvl w:val="0"/>
          <w:numId w:val="39"/>
        </w:numPr>
        <w:spacing w:before="120" w:after="120" w:line="276" w:lineRule="auto"/>
        <w:rPr>
          <w:rFonts w:ascii="Calibri" w:hAnsi="Calibri" w:cs="Utsaah"/>
          <w:sz w:val="21"/>
          <w:szCs w:val="21"/>
        </w:rPr>
      </w:pPr>
      <w:r w:rsidRPr="009D6721">
        <w:rPr>
          <w:rFonts w:ascii="Calibri" w:hAnsi="Calibri" w:cs="Utsaah"/>
          <w:sz w:val="21"/>
          <w:szCs w:val="21"/>
        </w:rPr>
        <w:t xml:space="preserve">Absolute uncertainty of analog apparatus is </w:t>
      </w:r>
      <w:r w:rsidR="000C2469">
        <w:rPr>
          <w:rFonts w:ascii="Calibri" w:hAnsi="Calibri" w:cs="Utsaah"/>
          <w:sz w:val="21"/>
          <w:szCs w:val="21"/>
        </w:rPr>
        <w:t>±</w:t>
      </w:r>
      <w:r w:rsidRPr="009D6721">
        <w:rPr>
          <w:rFonts w:ascii="Calibri" w:hAnsi="Calibri" w:cs="Utsaah"/>
          <w:sz w:val="21"/>
          <w:szCs w:val="21"/>
        </w:rPr>
        <w:t xml:space="preserve"> half the smallest scale division</w:t>
      </w:r>
    </w:p>
    <w:p w14:paraId="348AC774" w14:textId="79908789" w:rsidR="009D6721" w:rsidRPr="00743887" w:rsidRDefault="00743887" w:rsidP="00743887">
      <w:pPr>
        <w:spacing w:before="120" w:after="120" w:line="276" w:lineRule="auto"/>
        <w:rPr>
          <w:rFonts w:ascii="Calibri" w:hAnsi="Calibri" w:cs="Utsaah"/>
          <w:sz w:val="21"/>
          <w:szCs w:val="21"/>
        </w:rPr>
      </w:pPr>
      <w:r>
        <w:rPr>
          <w:rFonts w:ascii="Calibri" w:hAnsi="Calibri" w:cs="Utsaah"/>
          <w:sz w:val="21"/>
          <w:szCs w:val="21"/>
        </w:rPr>
        <w:t xml:space="preserve">               </w:t>
      </w:r>
      <w:r w:rsidR="009D6721" w:rsidRPr="00743887">
        <w:rPr>
          <w:rFonts w:ascii="Calibri" w:hAnsi="Calibri" w:cs="Utsaah"/>
          <w:sz w:val="21"/>
          <w:szCs w:val="21"/>
        </w:rPr>
        <w:t xml:space="preserve">Absolute uncertainty of measuring cylinder is </w:t>
      </w:r>
      <w:r w:rsidR="000C2469" w:rsidRPr="00743887">
        <w:rPr>
          <w:rFonts w:ascii="Calibri" w:hAnsi="Calibri" w:cs="Utsaah"/>
          <w:sz w:val="21"/>
          <w:szCs w:val="21"/>
        </w:rPr>
        <w:t>±</w:t>
      </w:r>
      <w:r w:rsidR="009D6721" w:rsidRPr="00743887">
        <w:rPr>
          <w:rFonts w:ascii="Calibri" w:hAnsi="Calibri" w:cs="Utsaah"/>
          <w:sz w:val="21"/>
          <w:szCs w:val="21"/>
        </w:rPr>
        <w:t>0.5cm</w:t>
      </w:r>
      <w:r w:rsidR="009D6721" w:rsidRPr="00743887">
        <w:rPr>
          <w:rFonts w:ascii="Calibri" w:hAnsi="Calibri" w:cs="Utsaah"/>
          <w:sz w:val="21"/>
          <w:szCs w:val="21"/>
          <w:vertAlign w:val="superscript"/>
        </w:rPr>
        <w:t>3</w:t>
      </w:r>
    </w:p>
    <w:p w14:paraId="7B020293" w14:textId="08329F7C" w:rsidR="009D6721" w:rsidRPr="009D6721" w:rsidRDefault="009D6721" w:rsidP="009D672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Absolute uncertainty of burette is </w:t>
      </w:r>
      <w:r w:rsidR="00956DB0">
        <w:rPr>
          <w:rFonts w:ascii="Calibri" w:hAnsi="Calibri" w:cs="Utsaah"/>
          <w:sz w:val="21"/>
          <w:szCs w:val="21"/>
        </w:rPr>
        <w:t>±</w:t>
      </w:r>
      <w:r>
        <w:rPr>
          <w:rFonts w:ascii="Calibri" w:hAnsi="Calibri" w:cs="Utsaah"/>
          <w:sz w:val="21"/>
          <w:szCs w:val="21"/>
        </w:rPr>
        <w:t>0.05cm</w:t>
      </w:r>
      <w:r>
        <w:rPr>
          <w:rFonts w:ascii="Calibri" w:hAnsi="Calibri" w:cs="Utsaah"/>
          <w:sz w:val="21"/>
          <w:szCs w:val="21"/>
          <w:vertAlign w:val="superscript"/>
        </w:rPr>
        <w:t>3</w:t>
      </w:r>
    </w:p>
    <w:p w14:paraId="3C97CD51" w14:textId="5A34AB50" w:rsidR="009D6721" w:rsidRPr="006917D2" w:rsidRDefault="009D6721" w:rsidP="009D6721">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 xml:space="preserve">Random </w:t>
      </w:r>
      <w:r w:rsidR="00626A2F">
        <w:rPr>
          <w:rFonts w:ascii="Calibri" w:hAnsi="Calibri" w:cs="Helvetica"/>
          <w:noProof/>
          <w:color w:val="31849B" w:themeColor="accent5" w:themeShade="BF"/>
        </w:rPr>
        <w:t>Errors</w:t>
      </w:r>
    </w:p>
    <w:p w14:paraId="26AC77B1" w14:textId="57AE592E" w:rsidR="009D6721" w:rsidRPr="00C16E0F" w:rsidRDefault="009D6721" w:rsidP="009D6721">
      <w:pPr>
        <w:pStyle w:val="ListParagraph"/>
        <w:numPr>
          <w:ilvl w:val="0"/>
          <w:numId w:val="39"/>
        </w:numPr>
        <w:spacing w:before="120" w:after="120" w:line="276" w:lineRule="auto"/>
        <w:rPr>
          <w:rFonts w:ascii="Calibri" w:hAnsi="Calibri" w:cs="Utsaah"/>
          <w:b/>
          <w:sz w:val="21"/>
          <w:szCs w:val="21"/>
        </w:rPr>
      </w:pPr>
      <w:r w:rsidRPr="00C16E0F">
        <w:rPr>
          <w:rFonts w:ascii="Calibri" w:hAnsi="Calibri" w:cs="Utsaah"/>
          <w:b/>
          <w:sz w:val="21"/>
          <w:szCs w:val="21"/>
        </w:rPr>
        <w:t>Random errors are caused by unpredictable changes in the experiment (in the conditions or apparatus)</w:t>
      </w:r>
    </w:p>
    <w:p w14:paraId="5F263439" w14:textId="53876014" w:rsidR="009D6721" w:rsidRDefault="009D6721" w:rsidP="009D672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With random errors, there is an equal probability of the measured value being too high or too low</w:t>
      </w:r>
    </w:p>
    <w:p w14:paraId="2AD1F3EC" w14:textId="3009629B" w:rsidR="009D6721" w:rsidRDefault="009D6721" w:rsidP="009D672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Examples of random error: </w:t>
      </w:r>
    </w:p>
    <w:p w14:paraId="0B7DB3B7" w14:textId="7318980A" w:rsidR="009D6721" w:rsidRDefault="009D6721" w:rsidP="009D6721">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Changes in the environment during the experiment (such as a change in the room temperature)</w:t>
      </w:r>
    </w:p>
    <w:p w14:paraId="5B0A2F1D" w14:textId="0F7AF9E9" w:rsidR="00626A2F" w:rsidRDefault="00626A2F" w:rsidP="009D6721">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Observer misinterpreting the reading</w:t>
      </w:r>
    </w:p>
    <w:p w14:paraId="30BE4C1E" w14:textId="33ADF434" w:rsidR="00626A2F" w:rsidRDefault="00626A2F" w:rsidP="009D6721">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Insufficient data (not conducting repeat trials)</w:t>
      </w:r>
    </w:p>
    <w:p w14:paraId="337E304E" w14:textId="7E952A5D" w:rsidR="00626A2F" w:rsidRPr="00C16E0F" w:rsidRDefault="00626A2F" w:rsidP="00626A2F">
      <w:pPr>
        <w:pStyle w:val="ListParagraph"/>
        <w:numPr>
          <w:ilvl w:val="0"/>
          <w:numId w:val="39"/>
        </w:numPr>
        <w:spacing w:before="120" w:after="120" w:line="276" w:lineRule="auto"/>
        <w:rPr>
          <w:rFonts w:ascii="Calibri" w:hAnsi="Calibri" w:cs="Utsaah"/>
          <w:b/>
          <w:sz w:val="21"/>
          <w:szCs w:val="21"/>
        </w:rPr>
      </w:pPr>
      <w:r w:rsidRPr="00C16E0F">
        <w:rPr>
          <w:rFonts w:ascii="Calibri" w:hAnsi="Calibri" w:cs="Utsaah"/>
          <w:b/>
          <w:sz w:val="21"/>
          <w:szCs w:val="21"/>
        </w:rPr>
        <w:t>Random errors cannot be eliminated but can be reduced by conducting repeat trials</w:t>
      </w:r>
    </w:p>
    <w:p w14:paraId="0B0FE9C5" w14:textId="03699D28" w:rsidR="00626A2F" w:rsidRDefault="00626A2F" w:rsidP="00626A2F">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lastRenderedPageBreak/>
        <w:t>They can also be reduced by using precise apparatus (such as a volumetric pipette rather than a beaker to measure volume)</w:t>
      </w:r>
    </w:p>
    <w:p w14:paraId="11F57B6D" w14:textId="0B364137" w:rsidR="00626A2F" w:rsidRPr="006917D2" w:rsidRDefault="00626A2F" w:rsidP="00626A2F">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Systematic Errors</w:t>
      </w:r>
    </w:p>
    <w:p w14:paraId="118CB24F" w14:textId="1CF832CD" w:rsidR="00626A2F" w:rsidRDefault="00626A2F" w:rsidP="00626A2F">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Systematic errors occur as a result of a flaw in the experimental design of apparatus</w:t>
      </w:r>
    </w:p>
    <w:p w14:paraId="67C573CB" w14:textId="3616DD38" w:rsidR="00626A2F" w:rsidRDefault="00626A2F" w:rsidP="00626A2F">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Systematic errors cause the measured value to be consistently higher or lower than the actual value</w:t>
      </w:r>
    </w:p>
    <w:p w14:paraId="2A847204" w14:textId="2631780D" w:rsidR="00626A2F" w:rsidRDefault="00626A2F" w:rsidP="00626A2F">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They cannot be reduced by conducting repeat trials</w:t>
      </w:r>
    </w:p>
    <w:p w14:paraId="52D741DE" w14:textId="4C474E8F" w:rsidR="00626A2F" w:rsidRDefault="00626A2F" w:rsidP="00626A2F">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Examples of systematic error:</w:t>
      </w:r>
    </w:p>
    <w:p w14:paraId="2706D5DD" w14:textId="2C07AD87" w:rsidR="00626A2F" w:rsidRDefault="00626A2F" w:rsidP="00626A2F">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Heat loss in an experiment to measure enthalpy change</w:t>
      </w:r>
    </w:p>
    <w:p w14:paraId="669DA488" w14:textId="28D952CC" w:rsidR="00626A2F" w:rsidRDefault="00626A2F" w:rsidP="00626A2F">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Losing a product (such as a gas) in a reaction</w:t>
      </w:r>
    </w:p>
    <w:p w14:paraId="358ACCA3" w14:textId="0B12400F" w:rsidR="00626A2F" w:rsidRDefault="00626A2F" w:rsidP="00626A2F">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Overshooting the endpoint in a titration</w:t>
      </w:r>
    </w:p>
    <w:p w14:paraId="78A91EDF" w14:textId="133DF2D7" w:rsidR="00626A2F" w:rsidRDefault="00626A2F" w:rsidP="00626A2F">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Reading from the top of the meniscus when measuring volume</w:t>
      </w:r>
    </w:p>
    <w:p w14:paraId="035B75DE" w14:textId="73D9CB06" w:rsidR="00B06A11" w:rsidRPr="00DE69B0" w:rsidRDefault="00626A2F" w:rsidP="00B06A11">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Forgetting to zero a mass balance</w:t>
      </w:r>
    </w:p>
    <w:p w14:paraId="4D2184E0" w14:textId="30B645C4" w:rsidR="00DE69B0" w:rsidRPr="006917D2" w:rsidRDefault="00DE69B0" w:rsidP="00DE69B0">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Percentage error</w:t>
      </w:r>
    </w:p>
    <w:p w14:paraId="08E579CD" w14:textId="22DF899C" w:rsidR="00DE69B0" w:rsidRPr="00DE69B0" w:rsidRDefault="00DE69B0" w:rsidP="00DE69B0">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Percentage error is a measure of how close the experimental value is to the theoretical or accepted value</w:t>
      </w:r>
    </w:p>
    <w:p w14:paraId="1550AB1D" w14:textId="6C4FEC2B" w:rsidR="00DE69B0" w:rsidRPr="00F05A44" w:rsidRDefault="00DE69B0" w:rsidP="00DE69B0">
      <w:pPr>
        <w:spacing w:before="120" w:after="120" w:line="276" w:lineRule="auto"/>
        <w:rPr>
          <w:rFonts w:ascii="Calibri" w:hAnsi="Calibri" w:cs="Utsaah"/>
          <w:sz w:val="21"/>
          <w:szCs w:val="21"/>
        </w:rPr>
      </w:pPr>
      <m:oMathPara>
        <m:oMath>
          <m:r>
            <w:rPr>
              <w:rFonts w:ascii="Cambria Math" w:hAnsi="Cambria Math" w:cs="Utsaah"/>
              <w:sz w:val="21"/>
              <w:szCs w:val="21"/>
            </w:rPr>
            <m:t>Percentage Error=</m:t>
          </m:r>
          <m:f>
            <m:fPr>
              <m:ctrlPr>
                <w:rPr>
                  <w:rFonts w:ascii="Cambria Math" w:hAnsi="Cambria Math" w:cs="Utsaah"/>
                  <w:i/>
                  <w:sz w:val="21"/>
                  <w:szCs w:val="21"/>
                </w:rPr>
              </m:ctrlPr>
            </m:fPr>
            <m:num>
              <m:r>
                <w:rPr>
                  <w:rFonts w:ascii="Cambria Math" w:hAnsi="Cambria Math" w:cs="Utsaah"/>
                  <w:sz w:val="21"/>
                  <w:szCs w:val="21"/>
                </w:rPr>
                <m:t>Experimental value-Theoretical value</m:t>
              </m:r>
            </m:num>
            <m:den>
              <m:r>
                <w:rPr>
                  <w:rFonts w:ascii="Cambria Math" w:hAnsi="Cambria Math" w:cs="Utsaah"/>
                  <w:sz w:val="21"/>
                  <w:szCs w:val="21"/>
                </w:rPr>
                <m:t>Thoretical value</m:t>
              </m:r>
            </m:den>
          </m:f>
          <m:r>
            <w:rPr>
              <w:rFonts w:ascii="Cambria Math" w:hAnsi="Cambria Math" w:cs="Utsaah"/>
              <w:sz w:val="21"/>
              <w:szCs w:val="21"/>
            </w:rPr>
            <m:t>×100%</m:t>
          </m:r>
        </m:oMath>
      </m:oMathPara>
    </w:p>
    <w:p w14:paraId="107C4424" w14:textId="214E2244" w:rsidR="00A613C2" w:rsidRPr="00511EBF" w:rsidRDefault="00A613C2"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If the experimental value is less than the theoretical value, the percentage error will be negative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727948" w:rsidRPr="006917D2" w14:paraId="3C675164" w14:textId="77777777" w:rsidTr="00955334">
        <w:trPr>
          <w:trHeight w:val="500"/>
        </w:trPr>
        <w:tc>
          <w:tcPr>
            <w:tcW w:w="959" w:type="dxa"/>
            <w:shd w:val="clear" w:color="auto" w:fill="FFFFFF" w:themeFill="background1"/>
          </w:tcPr>
          <w:p w14:paraId="0C0C82E9" w14:textId="72FCCE60" w:rsidR="00727948" w:rsidRPr="006917D2" w:rsidRDefault="00727948" w:rsidP="00955334">
            <w:pPr>
              <w:spacing w:before="40" w:after="40" w:line="276" w:lineRule="auto"/>
              <w:jc w:val="center"/>
              <w:rPr>
                <w:rFonts w:ascii="Calibri" w:hAnsi="Calibri" w:cstheme="minorHAnsi"/>
                <w:b/>
                <w:color w:val="31849B" w:themeColor="accent5" w:themeShade="BF"/>
                <w:sz w:val="28"/>
                <w:szCs w:val="28"/>
              </w:rPr>
            </w:pPr>
            <w:r>
              <w:rPr>
                <w:rFonts w:ascii="Calibri" w:hAnsi="Calibri" w:cstheme="minorHAnsi"/>
                <w:b/>
                <w:color w:val="31849B" w:themeColor="accent5" w:themeShade="BF"/>
                <w:sz w:val="28"/>
                <w:szCs w:val="28"/>
              </w:rPr>
              <w:t>11</w:t>
            </w:r>
            <w:r w:rsidRPr="006917D2">
              <w:rPr>
                <w:rFonts w:ascii="Calibri" w:hAnsi="Calibri" w:cstheme="minorHAnsi"/>
                <w:b/>
                <w:color w:val="31849B" w:themeColor="accent5" w:themeShade="BF"/>
                <w:sz w:val="28"/>
                <w:szCs w:val="28"/>
              </w:rPr>
              <w:t>.</w:t>
            </w:r>
            <w:r>
              <w:rPr>
                <w:rFonts w:ascii="Calibri" w:hAnsi="Calibri" w:cstheme="minorHAnsi"/>
                <w:b/>
                <w:color w:val="31849B" w:themeColor="accent5" w:themeShade="BF"/>
                <w:sz w:val="28"/>
                <w:szCs w:val="28"/>
              </w:rPr>
              <w:t>3</w:t>
            </w:r>
          </w:p>
        </w:tc>
        <w:tc>
          <w:tcPr>
            <w:tcW w:w="10206" w:type="dxa"/>
            <w:shd w:val="clear" w:color="auto" w:fill="FFFFFF" w:themeFill="background1"/>
          </w:tcPr>
          <w:p w14:paraId="5706D6B2" w14:textId="182BFC9D" w:rsidR="00727948" w:rsidRPr="006917D2" w:rsidRDefault="00727948" w:rsidP="00955334">
            <w:pPr>
              <w:spacing w:before="40" w:after="40" w:line="276" w:lineRule="auto"/>
              <w:rPr>
                <w:rFonts w:ascii="Calibri" w:hAnsi="Calibri" w:cstheme="minorHAnsi"/>
                <w:b/>
                <w:color w:val="31849B" w:themeColor="accent5" w:themeShade="BF"/>
                <w:sz w:val="28"/>
                <w:szCs w:val="28"/>
              </w:rPr>
            </w:pPr>
            <w:r>
              <w:rPr>
                <w:rFonts w:ascii="Calibri" w:hAnsi="Calibri" w:cstheme="minorHAnsi"/>
                <w:b/>
                <w:color w:val="31849B" w:themeColor="accent5" w:themeShade="BF"/>
                <w:sz w:val="28"/>
                <w:szCs w:val="28"/>
              </w:rPr>
              <w:t>Spectroscopic identification of organic compounds</w:t>
            </w:r>
          </w:p>
        </w:tc>
      </w:tr>
      <w:tr w:rsidR="00727948" w:rsidRPr="00E57E61" w14:paraId="6B4F3CFE" w14:textId="77777777" w:rsidTr="00955334">
        <w:trPr>
          <w:trHeight w:val="425"/>
        </w:trPr>
        <w:tc>
          <w:tcPr>
            <w:tcW w:w="959" w:type="dxa"/>
            <w:shd w:val="clear" w:color="auto" w:fill="DAEEF3" w:themeFill="accent5" w:themeFillTint="33"/>
          </w:tcPr>
          <w:p w14:paraId="62AA444A" w14:textId="77777777" w:rsidR="00727948" w:rsidRPr="00E57E61" w:rsidRDefault="00727948" w:rsidP="00955334">
            <w:pPr>
              <w:spacing w:before="40" w:after="40" w:line="276" w:lineRule="auto"/>
              <w:jc w:val="center"/>
              <w:rPr>
                <w:rFonts w:ascii="Calibri" w:hAnsi="Calibri" w:cstheme="minorHAnsi"/>
                <w:sz w:val="20"/>
                <w:szCs w:val="20"/>
              </w:rPr>
            </w:pPr>
            <w:r>
              <w:rPr>
                <w:rFonts w:ascii="Calibri" w:hAnsi="Calibri" w:cstheme="minorHAnsi"/>
                <w:sz w:val="20"/>
                <w:szCs w:val="20"/>
              </w:rPr>
              <w:t>10.1.1</w:t>
            </w:r>
          </w:p>
        </w:tc>
        <w:tc>
          <w:tcPr>
            <w:tcW w:w="10206" w:type="dxa"/>
            <w:shd w:val="clear" w:color="auto" w:fill="DAEEF3" w:themeFill="accent5" w:themeFillTint="33"/>
          </w:tcPr>
          <w:p w14:paraId="390AB85B" w14:textId="7E7ABDD6" w:rsidR="00727948" w:rsidRPr="00E57E61" w:rsidRDefault="00727948" w:rsidP="00955334">
            <w:pPr>
              <w:spacing w:before="40" w:after="40" w:line="276" w:lineRule="auto"/>
              <w:rPr>
                <w:rFonts w:ascii="Calibri" w:hAnsi="Calibri" w:cstheme="minorHAnsi"/>
                <w:sz w:val="20"/>
                <w:szCs w:val="20"/>
              </w:rPr>
            </w:pPr>
            <w:r>
              <w:rPr>
                <w:rFonts w:ascii="Calibri" w:hAnsi="Calibri" w:cstheme="minorHAnsi"/>
                <w:sz w:val="20"/>
                <w:szCs w:val="20"/>
              </w:rPr>
              <w:t>The degree of unsaturation or index hydrogen deficiency (IHD) can be used to determine from a molecular formula the number of rings or multiple bonds in a molecule</w:t>
            </w:r>
          </w:p>
        </w:tc>
      </w:tr>
      <w:tr w:rsidR="00727948" w:rsidRPr="00E57E61" w14:paraId="0E8A8349" w14:textId="77777777" w:rsidTr="00955334">
        <w:trPr>
          <w:trHeight w:val="425"/>
        </w:trPr>
        <w:tc>
          <w:tcPr>
            <w:tcW w:w="959" w:type="dxa"/>
            <w:shd w:val="clear" w:color="auto" w:fill="DAEEF3" w:themeFill="accent5" w:themeFillTint="33"/>
          </w:tcPr>
          <w:p w14:paraId="59E3D67B" w14:textId="77777777" w:rsidR="00727948" w:rsidRPr="00E57E61" w:rsidRDefault="00727948" w:rsidP="00955334">
            <w:pPr>
              <w:spacing w:before="40" w:after="40" w:line="276" w:lineRule="auto"/>
              <w:jc w:val="center"/>
              <w:rPr>
                <w:rFonts w:ascii="Calibri" w:hAnsi="Calibri" w:cstheme="minorHAnsi"/>
                <w:sz w:val="20"/>
                <w:szCs w:val="20"/>
              </w:rPr>
            </w:pPr>
            <w:r>
              <w:rPr>
                <w:rFonts w:ascii="Calibri" w:hAnsi="Calibri" w:cstheme="minorHAnsi"/>
                <w:sz w:val="20"/>
                <w:szCs w:val="20"/>
              </w:rPr>
              <w:t>10.1.2</w:t>
            </w:r>
          </w:p>
        </w:tc>
        <w:tc>
          <w:tcPr>
            <w:tcW w:w="10206" w:type="dxa"/>
            <w:shd w:val="clear" w:color="auto" w:fill="DAEEF3" w:themeFill="accent5" w:themeFillTint="33"/>
          </w:tcPr>
          <w:p w14:paraId="14A8106B" w14:textId="1B56EACD" w:rsidR="00727948" w:rsidRPr="003102FE" w:rsidRDefault="00727948" w:rsidP="003102FE">
            <w:pPr>
              <w:spacing w:before="40" w:after="40" w:line="276" w:lineRule="auto"/>
              <w:rPr>
                <w:rFonts w:ascii="Calibri" w:hAnsi="Calibri" w:cstheme="minorHAnsi"/>
                <w:sz w:val="20"/>
                <w:szCs w:val="20"/>
              </w:rPr>
            </w:pPr>
            <w:r>
              <w:rPr>
                <w:rFonts w:ascii="Calibri" w:hAnsi="Calibri" w:cstheme="minorHAnsi"/>
                <w:sz w:val="20"/>
                <w:szCs w:val="20"/>
              </w:rPr>
              <w:t xml:space="preserve">Mass spectrometry (MS), proton nuclear </w:t>
            </w:r>
            <w:r w:rsidR="003102FE">
              <w:rPr>
                <w:rFonts w:ascii="Calibri" w:hAnsi="Calibri" w:cstheme="minorHAnsi"/>
                <w:sz w:val="20"/>
                <w:szCs w:val="20"/>
              </w:rPr>
              <w:t>magnetic resonance spectroscopy (</w:t>
            </w:r>
            <w:r w:rsidR="003102FE">
              <w:rPr>
                <w:rFonts w:ascii="Calibri" w:hAnsi="Calibri" w:cstheme="minorHAnsi"/>
                <w:sz w:val="20"/>
                <w:szCs w:val="20"/>
                <w:vertAlign w:val="superscript"/>
              </w:rPr>
              <w:t>1</w:t>
            </w:r>
            <w:r w:rsidR="003102FE">
              <w:rPr>
                <w:rFonts w:ascii="Calibri" w:hAnsi="Calibri" w:cstheme="minorHAnsi"/>
                <w:sz w:val="20"/>
                <w:szCs w:val="20"/>
              </w:rPr>
              <w:t>H NMR) and infrared spectroscopy (IR) are techniques that can be used to help identify compounds and to determine their structure</w:t>
            </w:r>
          </w:p>
        </w:tc>
      </w:tr>
      <w:tr w:rsidR="00727948" w:rsidRPr="00E57E61" w14:paraId="26D098CE" w14:textId="77777777" w:rsidTr="00955334">
        <w:trPr>
          <w:trHeight w:val="425"/>
        </w:trPr>
        <w:tc>
          <w:tcPr>
            <w:tcW w:w="959" w:type="dxa"/>
            <w:shd w:val="clear" w:color="auto" w:fill="DAEEF3" w:themeFill="accent5" w:themeFillTint="33"/>
          </w:tcPr>
          <w:p w14:paraId="72DB33A6" w14:textId="77777777" w:rsidR="00727948" w:rsidRPr="00E57E61" w:rsidRDefault="00727948" w:rsidP="00955334">
            <w:pPr>
              <w:spacing w:before="40" w:after="40" w:line="276" w:lineRule="auto"/>
              <w:jc w:val="center"/>
              <w:rPr>
                <w:rFonts w:ascii="Calibri" w:hAnsi="Calibri" w:cstheme="minorHAnsi"/>
                <w:sz w:val="20"/>
                <w:szCs w:val="20"/>
              </w:rPr>
            </w:pPr>
            <w:r>
              <w:rPr>
                <w:rFonts w:ascii="Calibri" w:hAnsi="Calibri" w:cstheme="minorHAnsi"/>
                <w:sz w:val="20"/>
                <w:szCs w:val="20"/>
              </w:rPr>
              <w:t>10.1.3</w:t>
            </w:r>
          </w:p>
        </w:tc>
        <w:tc>
          <w:tcPr>
            <w:tcW w:w="10206" w:type="dxa"/>
            <w:shd w:val="clear" w:color="auto" w:fill="DAEEF3" w:themeFill="accent5" w:themeFillTint="33"/>
          </w:tcPr>
          <w:p w14:paraId="5E5966FB" w14:textId="1E42FE95" w:rsidR="00727948" w:rsidRPr="00E57E61" w:rsidRDefault="003102FE" w:rsidP="00955334">
            <w:pPr>
              <w:spacing w:before="40" w:after="40" w:line="276" w:lineRule="auto"/>
              <w:rPr>
                <w:rFonts w:ascii="Calibri" w:hAnsi="Calibri" w:cstheme="minorHAnsi"/>
                <w:sz w:val="20"/>
                <w:szCs w:val="20"/>
              </w:rPr>
            </w:pPr>
            <w:r>
              <w:rPr>
                <w:rFonts w:ascii="Calibri" w:hAnsi="Calibri" w:cstheme="minorHAnsi"/>
                <w:sz w:val="20"/>
                <w:szCs w:val="20"/>
              </w:rPr>
              <w:t>Determination of the IHD from a molecular formula</w:t>
            </w:r>
          </w:p>
        </w:tc>
      </w:tr>
      <w:tr w:rsidR="00727948" w:rsidRPr="00E57E61" w14:paraId="52D13A3F" w14:textId="77777777" w:rsidTr="00955334">
        <w:trPr>
          <w:trHeight w:val="425"/>
        </w:trPr>
        <w:tc>
          <w:tcPr>
            <w:tcW w:w="959" w:type="dxa"/>
            <w:shd w:val="clear" w:color="auto" w:fill="DAEEF3" w:themeFill="accent5" w:themeFillTint="33"/>
          </w:tcPr>
          <w:p w14:paraId="2B82E6B6" w14:textId="77777777" w:rsidR="00727948" w:rsidRPr="00E57E61" w:rsidRDefault="00727948" w:rsidP="00955334">
            <w:pPr>
              <w:spacing w:before="40" w:after="40" w:line="276" w:lineRule="auto"/>
              <w:jc w:val="center"/>
              <w:rPr>
                <w:rFonts w:ascii="Calibri" w:hAnsi="Calibri" w:cstheme="minorHAnsi"/>
                <w:sz w:val="20"/>
                <w:szCs w:val="20"/>
              </w:rPr>
            </w:pPr>
            <w:r>
              <w:rPr>
                <w:rFonts w:ascii="Calibri" w:hAnsi="Calibri" w:cstheme="minorHAnsi"/>
                <w:sz w:val="20"/>
                <w:szCs w:val="20"/>
              </w:rPr>
              <w:t>10.1.4</w:t>
            </w:r>
          </w:p>
        </w:tc>
        <w:tc>
          <w:tcPr>
            <w:tcW w:w="10206" w:type="dxa"/>
            <w:shd w:val="clear" w:color="auto" w:fill="DAEEF3" w:themeFill="accent5" w:themeFillTint="33"/>
          </w:tcPr>
          <w:p w14:paraId="57D99FB8" w14:textId="59663D79" w:rsidR="00727948" w:rsidRPr="003102FE" w:rsidRDefault="003102FE" w:rsidP="003102FE">
            <w:pPr>
              <w:spacing w:before="40" w:after="40" w:line="276" w:lineRule="auto"/>
              <w:rPr>
                <w:rFonts w:ascii="Calibri" w:hAnsi="Calibri" w:cstheme="minorHAnsi"/>
                <w:sz w:val="20"/>
                <w:szCs w:val="20"/>
              </w:rPr>
            </w:pPr>
            <w:r>
              <w:rPr>
                <w:rFonts w:ascii="Calibri" w:hAnsi="Calibri" w:cstheme="minorHAnsi"/>
                <w:sz w:val="20"/>
                <w:szCs w:val="20"/>
              </w:rPr>
              <w:t xml:space="preserve">Deduction of information about the structural features of a compound from percentage composition data, MS, </w:t>
            </w:r>
            <w:r>
              <w:rPr>
                <w:rFonts w:ascii="Calibri" w:hAnsi="Calibri" w:cstheme="minorHAnsi"/>
                <w:sz w:val="20"/>
                <w:szCs w:val="20"/>
                <w:vertAlign w:val="superscript"/>
              </w:rPr>
              <w:t>1</w:t>
            </w:r>
            <w:r>
              <w:rPr>
                <w:rFonts w:ascii="Calibri" w:hAnsi="Calibri" w:cstheme="minorHAnsi"/>
                <w:sz w:val="20"/>
                <w:szCs w:val="20"/>
              </w:rPr>
              <w:t>H NMR or IR</w:t>
            </w:r>
          </w:p>
        </w:tc>
      </w:tr>
    </w:tbl>
    <w:p w14:paraId="17C0EA85" w14:textId="36ABF135" w:rsidR="00A613C2" w:rsidRDefault="00E61357" w:rsidP="00A613C2">
      <w:pPr>
        <w:pStyle w:val="heading"/>
        <w:tabs>
          <w:tab w:val="left" w:pos="2649"/>
        </w:tabs>
        <w:spacing w:before="240" w:after="0" w:line="276" w:lineRule="auto"/>
        <w:ind w:firstLine="360"/>
        <w:rPr>
          <w:rFonts w:ascii="Calibri" w:hAnsi="Calibri" w:cs="Helvetica"/>
          <w:noProof/>
          <w:color w:val="31849B" w:themeColor="accent5" w:themeShade="BF"/>
        </w:rPr>
      </w:pPr>
      <w:r>
        <w:rPr>
          <w:rFonts w:ascii="Calibri" w:hAnsi="Calibri" w:cs="Helvetica"/>
          <w:noProof/>
          <w:color w:val="31849B" w:themeColor="accent5" w:themeShade="BF"/>
        </w:rPr>
        <w:t>Index of Hydrogen Deficiency (IHD)</w:t>
      </w:r>
    </w:p>
    <w:p w14:paraId="33DBD52F" w14:textId="77777777" w:rsidR="00014671" w:rsidRDefault="00014671" w:rsidP="00014671">
      <w:pPr>
        <w:rPr>
          <w:rFonts w:ascii="Bembo Std Semibold" w:hAnsi="Bembo Std Semibold" w:cs="Bembo Std Semibold"/>
          <w:b/>
          <w:bCs/>
          <w:color w:val="8A2B2C"/>
          <w:sz w:val="22"/>
          <w:szCs w:val="22"/>
        </w:rPr>
      </w:pPr>
      <w:r>
        <w:rPr>
          <w:rFonts w:ascii="Bembo Std Semibold" w:hAnsi="Bembo Std Semibold" w:cs="Bembo Std Semibold"/>
          <w:b/>
          <w:bCs/>
          <w:color w:val="8A2B2C"/>
        </w:rPr>
        <w:t xml:space="preserve">For every two </w:t>
      </w:r>
      <w:proofErr w:type="gramStart"/>
      <w:r>
        <w:rPr>
          <w:rFonts w:ascii="Bembo Std Semibold" w:hAnsi="Bembo Std Semibold" w:cs="Bembo Std Semibold"/>
          <w:b/>
          <w:bCs/>
          <w:color w:val="8A2B2C"/>
        </w:rPr>
        <w:t>hydrogen</w:t>
      </w:r>
      <w:proofErr w:type="gramEnd"/>
      <w:r>
        <w:rPr>
          <w:rFonts w:ascii="Bembo Std Semibold" w:hAnsi="Bembo Std Semibold" w:cs="Bembo Std Semibold"/>
          <w:b/>
          <w:bCs/>
          <w:color w:val="8A2B2C"/>
        </w:rPr>
        <w:t xml:space="preserve"> atoms fewer than in the alkane with the same number of carbon atoms, there is one double bond or ring present (</w:t>
      </w:r>
      <w:r>
        <w:rPr>
          <w:rFonts w:ascii="Bembo Std" w:hAnsi="Bembo Std" w:cs="Bembo Std"/>
          <w:i/>
          <w:iCs/>
          <w:color w:val="8A2B2C"/>
        </w:rPr>
        <w:t>double bond equivalent</w:t>
      </w:r>
      <w:r>
        <w:rPr>
          <w:rFonts w:ascii="Bembo Std Semibold" w:hAnsi="Bembo Std Semibold" w:cs="Bembo Std Semibold"/>
          <w:b/>
          <w:bCs/>
          <w:color w:val="8A2B2C"/>
        </w:rPr>
        <w:t>)</w:t>
      </w:r>
    </w:p>
    <w:p w14:paraId="7D514881" w14:textId="236D82C8" w:rsidR="00014671" w:rsidRPr="00014671" w:rsidRDefault="00014671" w:rsidP="00014671">
      <w:pPr>
        <w:rPr>
          <w:rFonts w:ascii="Bembo Std" w:hAnsi="Bembo Std" w:cs="Bembo Std"/>
        </w:rPr>
      </w:pPr>
      <w:r>
        <w:rPr>
          <w:rFonts w:ascii="Bembo Std" w:hAnsi="Bembo Std"/>
        </w:rPr>
        <w:t xml:space="preserve">The number of double bond equivalents </w:t>
      </w:r>
      <w:proofErr w:type="gramStart"/>
      <w:r>
        <w:rPr>
          <w:rFonts w:ascii="Bembo Std" w:hAnsi="Bembo Std"/>
        </w:rPr>
        <w:t>is sometimes called</w:t>
      </w:r>
      <w:proofErr w:type="gramEnd"/>
      <w:r>
        <w:rPr>
          <w:rFonts w:ascii="Bembo Std" w:hAnsi="Bembo Std"/>
        </w:rPr>
        <w:t xml:space="preserve"> the </w:t>
      </w:r>
      <w:r>
        <w:rPr>
          <w:rFonts w:ascii="Bembo Std" w:hAnsi="Bembo Std" w:cs="Bembo Std"/>
          <w:i/>
          <w:iCs/>
        </w:rPr>
        <w:t xml:space="preserve">degree of unsaturation </w:t>
      </w:r>
      <w:r>
        <w:rPr>
          <w:rFonts w:ascii="Bembo Std" w:hAnsi="Bembo Std" w:cs="Bembo Std"/>
        </w:rPr>
        <w:t xml:space="preserve">or </w:t>
      </w:r>
      <w:r>
        <w:rPr>
          <w:rFonts w:ascii="Bembo Std" w:hAnsi="Bembo Std" w:cs="Bembo Std"/>
          <w:i/>
          <w:iCs/>
        </w:rPr>
        <w:t xml:space="preserve">the index of hydrogen deficiency </w:t>
      </w:r>
      <w:r>
        <w:rPr>
          <w:rFonts w:ascii="Bembo Std" w:hAnsi="Bembo Std" w:cs="Bembo Std"/>
        </w:rPr>
        <w:t>(</w:t>
      </w:r>
      <w:r>
        <w:rPr>
          <w:rFonts w:ascii="Bembo Std" w:hAnsi="Bembo Std" w:cs="Bembo Std"/>
          <w:i/>
          <w:iCs/>
        </w:rPr>
        <w:t>IHD</w:t>
      </w:r>
      <w:r>
        <w:rPr>
          <w:rFonts w:ascii="Bembo Std" w:hAnsi="Bembo Std" w:cs="Bembo Std"/>
        </w:rPr>
        <w:t>).</w:t>
      </w:r>
    </w:p>
    <w:p w14:paraId="5252FC18" w14:textId="2907730B" w:rsidR="00E04ADA" w:rsidRDefault="00E04ADA" w:rsidP="00B06A1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 index of hydrogen deficiency (IHD) is a count of how many molecules of H</w:t>
      </w:r>
      <w:r>
        <w:rPr>
          <w:rFonts w:ascii="Calibri" w:hAnsi="Calibri" w:cs="Utsaah"/>
          <w:sz w:val="21"/>
          <w:szCs w:val="21"/>
          <w:vertAlign w:val="subscript"/>
        </w:rPr>
        <w:t>2</w:t>
      </w:r>
      <w:r>
        <w:rPr>
          <w:rFonts w:ascii="Calibri" w:hAnsi="Calibri" w:cs="Utsaah"/>
          <w:sz w:val="21"/>
          <w:szCs w:val="21"/>
        </w:rPr>
        <w:t xml:space="preserve"> need to </w:t>
      </w:r>
      <w:proofErr w:type="gramStart"/>
      <w:r>
        <w:rPr>
          <w:rFonts w:ascii="Calibri" w:hAnsi="Calibri" w:cs="Utsaah"/>
          <w:sz w:val="21"/>
          <w:szCs w:val="21"/>
        </w:rPr>
        <w:t>be added</w:t>
      </w:r>
      <w:proofErr w:type="gramEnd"/>
      <w:r>
        <w:rPr>
          <w:rFonts w:ascii="Calibri" w:hAnsi="Calibri" w:cs="Utsaah"/>
          <w:sz w:val="21"/>
          <w:szCs w:val="21"/>
        </w:rPr>
        <w:t xml:space="preserve"> to convert the molecule to the corresponding, saturated, non-cyclic molecule</w:t>
      </w:r>
      <w:r w:rsidR="00F64DA3">
        <w:rPr>
          <w:rFonts w:ascii="Calibri" w:hAnsi="Calibri" w:cs="Utsaah"/>
          <w:sz w:val="21"/>
          <w:szCs w:val="21"/>
        </w:rPr>
        <w:t>. In other words a degree of unsaturation</w:t>
      </w:r>
    </w:p>
    <w:p w14:paraId="73D36916" w14:textId="0ACAB5E0" w:rsidR="009575EA" w:rsidRPr="009575EA" w:rsidRDefault="009575EA" w:rsidP="009575EA">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The IHD for a hydrocarbon with </w:t>
      </w:r>
      <m:oMath>
        <m:r>
          <w:rPr>
            <w:rFonts w:ascii="Cambria Math" w:hAnsi="Cambria Math" w:cs="Utsaah"/>
            <w:sz w:val="21"/>
            <w:szCs w:val="21"/>
          </w:rPr>
          <m:t>x</m:t>
        </m:r>
      </m:oMath>
      <w:r>
        <w:rPr>
          <w:rFonts w:ascii="Calibri" w:hAnsi="Calibri" w:cs="Utsaah"/>
          <w:sz w:val="21"/>
          <w:szCs w:val="21"/>
        </w:rPr>
        <w:t xml:space="preserve"> carbon atoms and </w:t>
      </w:r>
      <m:oMath>
        <m:r>
          <w:rPr>
            <w:rFonts w:ascii="Cambria Math" w:hAnsi="Cambria Math" w:cs="Utsaah"/>
            <w:sz w:val="21"/>
            <w:szCs w:val="21"/>
          </w:rPr>
          <m:t>y</m:t>
        </m:r>
      </m:oMath>
      <w:r>
        <w:rPr>
          <w:rFonts w:ascii="Calibri" w:hAnsi="Calibri" w:cs="Utsaah"/>
          <w:sz w:val="21"/>
          <w:szCs w:val="21"/>
        </w:rPr>
        <w:t xml:space="preserve"> hydrogen atoms:</w:t>
      </w:r>
    </w:p>
    <w:p w14:paraId="4EDC275C" w14:textId="1CC1EFB5" w:rsidR="00E04ADA" w:rsidRPr="00F05A44" w:rsidRDefault="00E04ADA" w:rsidP="00E04ADA">
      <w:pPr>
        <w:spacing w:before="120" w:after="120" w:line="276" w:lineRule="auto"/>
        <w:rPr>
          <w:rFonts w:ascii="Calibri" w:hAnsi="Calibri" w:cs="Utsaah"/>
          <w:sz w:val="21"/>
          <w:szCs w:val="21"/>
        </w:rPr>
      </w:pPr>
      <m:oMathPara>
        <m:oMath>
          <m:r>
            <w:rPr>
              <w:rFonts w:ascii="Cambria Math" w:hAnsi="Cambria Math" w:cs="Utsaah"/>
              <w:sz w:val="21"/>
              <w:szCs w:val="21"/>
            </w:rPr>
            <m:t>IHD=</m:t>
          </m:r>
          <m:f>
            <m:fPr>
              <m:ctrlPr>
                <w:rPr>
                  <w:rFonts w:ascii="Cambria Math" w:hAnsi="Cambria Math" w:cs="Utsaah"/>
                  <w:i/>
                  <w:sz w:val="21"/>
                  <w:szCs w:val="21"/>
                </w:rPr>
              </m:ctrlPr>
            </m:fPr>
            <m:num>
              <m:r>
                <w:rPr>
                  <w:rFonts w:ascii="Cambria Math" w:hAnsi="Cambria Math" w:cs="Utsaah"/>
                  <w:sz w:val="21"/>
                  <w:szCs w:val="21"/>
                </w:rPr>
                <m:t>(2x+2-y)</m:t>
              </m:r>
            </m:num>
            <m:den>
              <m:r>
                <w:rPr>
                  <w:rFonts w:ascii="Cambria Math" w:hAnsi="Cambria Math" w:cs="Utsaah"/>
                  <w:sz w:val="21"/>
                  <w:szCs w:val="21"/>
                </w:rPr>
                <m:t>2</m:t>
              </m:r>
            </m:den>
          </m:f>
          <m:r>
            <w:rPr>
              <w:rFonts w:ascii="Cambria Math" w:hAnsi="Cambria Math" w:cs="Utsaah"/>
              <w:sz w:val="21"/>
              <w:szCs w:val="21"/>
            </w:rPr>
            <m:t>×100%</m:t>
          </m:r>
        </m:oMath>
      </m:oMathPara>
    </w:p>
    <w:p w14:paraId="74AB1632" w14:textId="20B33AAC" w:rsidR="00E04ADA" w:rsidRDefault="009010AA" w:rsidP="00E04ADA">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Note:</w:t>
      </w:r>
    </w:p>
    <w:p w14:paraId="731D70AD" w14:textId="2D07F0EB" w:rsidR="009575EA" w:rsidRDefault="009575EA" w:rsidP="00511EBF">
      <w:pPr>
        <w:pStyle w:val="ListParagraph"/>
        <w:numPr>
          <w:ilvl w:val="1"/>
          <w:numId w:val="39"/>
        </w:numPr>
        <w:spacing w:before="120" w:after="120"/>
        <w:rPr>
          <w:rFonts w:ascii="Calibri" w:hAnsi="Calibri" w:cs="Utsaah"/>
          <w:sz w:val="21"/>
          <w:szCs w:val="21"/>
        </w:rPr>
      </w:pPr>
      <w:r>
        <w:rPr>
          <w:rFonts w:ascii="Calibri" w:hAnsi="Calibri" w:cs="Utsaah"/>
          <w:sz w:val="21"/>
          <w:szCs w:val="21"/>
        </w:rPr>
        <w:t>Sulfur and oxygen do not affect IHD</w:t>
      </w:r>
    </w:p>
    <w:p w14:paraId="6B8A2059" w14:textId="14869AE0" w:rsidR="009575EA" w:rsidRDefault="009575EA" w:rsidP="00511EBF">
      <w:pPr>
        <w:pStyle w:val="ListParagraph"/>
        <w:numPr>
          <w:ilvl w:val="1"/>
          <w:numId w:val="39"/>
        </w:numPr>
        <w:spacing w:before="120" w:after="120"/>
        <w:rPr>
          <w:rFonts w:ascii="Calibri" w:hAnsi="Calibri" w:cs="Utsaah"/>
          <w:sz w:val="21"/>
          <w:szCs w:val="21"/>
        </w:rPr>
      </w:pPr>
      <w:r>
        <w:rPr>
          <w:rFonts w:ascii="Calibri" w:hAnsi="Calibri" w:cs="Utsaah"/>
          <w:sz w:val="21"/>
          <w:szCs w:val="21"/>
        </w:rPr>
        <w:t>Halogens (F, Cl, Br and I) are treated like H atoms</w:t>
      </w:r>
    </w:p>
    <w:p w14:paraId="498952B3" w14:textId="3C8A672D" w:rsidR="0095372F" w:rsidRDefault="0095372F" w:rsidP="0095372F">
      <w:pPr>
        <w:pStyle w:val="ListParagraph"/>
        <w:numPr>
          <w:ilvl w:val="1"/>
          <w:numId w:val="39"/>
        </w:numPr>
        <w:spacing w:before="120" w:after="120"/>
        <w:rPr>
          <w:rFonts w:ascii="Calibri" w:hAnsi="Calibri" w:cs="Utsaah"/>
          <w:sz w:val="21"/>
          <w:szCs w:val="21"/>
        </w:rPr>
      </w:pPr>
      <w:r w:rsidRPr="0095372F">
        <w:rPr>
          <w:rFonts w:ascii="Calibri" w:hAnsi="Calibri" w:cs="Utsaah"/>
          <w:sz w:val="21"/>
          <w:szCs w:val="21"/>
        </w:rPr>
        <w:t>For e</w:t>
      </w:r>
      <w:r w:rsidR="005B4139">
        <w:rPr>
          <w:rFonts w:ascii="Calibri" w:hAnsi="Calibri" w:cs="Utsaah"/>
          <w:sz w:val="21"/>
          <w:szCs w:val="21"/>
        </w:rPr>
        <w:t>ach nitrogen atom, subtract one from the number of hydrogen atoms.</w:t>
      </w:r>
    </w:p>
    <w:p w14:paraId="16DE9A6D" w14:textId="3B3EFE2F" w:rsidR="009010AA" w:rsidRPr="008609B1" w:rsidRDefault="009010AA" w:rsidP="008609B1">
      <w:pPr>
        <w:spacing w:before="120" w:after="120" w:line="276" w:lineRule="auto"/>
        <w:rPr>
          <w:rFonts w:ascii="Calibri" w:hAnsi="Calibri" w:cs="Utsaah"/>
          <w:sz w:val="21"/>
          <w:szCs w:val="21"/>
        </w:rPr>
      </w:pPr>
      <w:r w:rsidRPr="008609B1">
        <w:rPr>
          <w:rFonts w:ascii="Calibri" w:hAnsi="Calibri" w:cs="Utsaah"/>
          <w:sz w:val="21"/>
          <w:szCs w:val="21"/>
        </w:rPr>
        <w:t>By calculating the IHD, we can tell from the molecular formula how many multiple bonds and rings are present in the molecule. For compounds that contain other atoms other than hydrogen:</w:t>
      </w:r>
    </w:p>
    <w:p w14:paraId="22E61A23" w14:textId="77777777" w:rsidR="00014671" w:rsidRDefault="00014671" w:rsidP="00014671">
      <w:pPr>
        <w:pStyle w:val="Default"/>
        <w:rPr>
          <w:rFonts w:ascii="Bembo Std" w:hAnsi="Bembo Std" w:cstheme="minorBidi"/>
          <w:b/>
          <w:color w:val="auto"/>
          <w:sz w:val="22"/>
          <w:szCs w:val="22"/>
        </w:rPr>
      </w:pPr>
      <w:r>
        <w:rPr>
          <w:rFonts w:ascii="Bembo Std" w:hAnsi="Bembo Std" w:cstheme="minorBidi"/>
          <w:b/>
          <w:color w:val="auto"/>
          <w:sz w:val="22"/>
          <w:szCs w:val="22"/>
        </w:rPr>
        <w:t>To work out the number of double bond equivalents in molecule containing nitrogen, we must subtract one hydrogen for every nitrogen atom and then calculate as above. Why?</w:t>
      </w:r>
    </w:p>
    <w:p w14:paraId="70856DDB" w14:textId="77777777" w:rsidR="00014671" w:rsidRDefault="00014671" w:rsidP="00014671">
      <w:pPr>
        <w:pStyle w:val="Default"/>
        <w:rPr>
          <w:rFonts w:ascii="Bembo Std" w:hAnsi="Bembo Std" w:cs="Bembo Std"/>
        </w:rPr>
      </w:pPr>
    </w:p>
    <w:p w14:paraId="49D44CCA" w14:textId="77777777" w:rsidR="00014671" w:rsidRDefault="00014671" w:rsidP="00014671">
      <w:pPr>
        <w:pStyle w:val="Default"/>
        <w:numPr>
          <w:ilvl w:val="0"/>
          <w:numId w:val="47"/>
        </w:numPr>
        <w:rPr>
          <w:rFonts w:ascii="Bembo Std" w:hAnsi="Bembo Std" w:cstheme="minorBidi"/>
          <w:b/>
          <w:color w:val="FF0000"/>
          <w:sz w:val="22"/>
          <w:szCs w:val="22"/>
        </w:rPr>
      </w:pPr>
      <w:r>
        <w:rPr>
          <w:rFonts w:ascii="Bembo Std" w:hAnsi="Bembo Std" w:cs="Bembo Std"/>
          <w:color w:val="FF0000"/>
        </w:rPr>
        <w:t>Work out the index of hydrogen deficiency for C</w:t>
      </w:r>
      <w:r>
        <w:rPr>
          <w:rFonts w:ascii="Bembo Std" w:hAnsi="Bembo Std" w:cs="Bembo Std"/>
          <w:color w:val="FF0000"/>
          <w:sz w:val="15"/>
          <w:szCs w:val="15"/>
        </w:rPr>
        <w:t>3</w:t>
      </w:r>
      <w:r>
        <w:rPr>
          <w:rFonts w:ascii="Bembo Std" w:hAnsi="Bembo Std" w:cs="Bembo Std"/>
          <w:color w:val="FF0000"/>
        </w:rPr>
        <w:t>H</w:t>
      </w:r>
      <w:r>
        <w:rPr>
          <w:rFonts w:ascii="Bembo Std" w:hAnsi="Bembo Std" w:cs="Bembo Std"/>
          <w:color w:val="FF0000"/>
          <w:sz w:val="15"/>
          <w:szCs w:val="15"/>
        </w:rPr>
        <w:t>5</w:t>
      </w:r>
      <w:r>
        <w:rPr>
          <w:rFonts w:ascii="Bembo Std" w:hAnsi="Bembo Std" w:cs="Bembo Std"/>
          <w:color w:val="FF0000"/>
        </w:rPr>
        <w:t>N and suggest a possible structure for the molecule.</w:t>
      </w:r>
    </w:p>
    <w:p w14:paraId="7092C050" w14:textId="77777777" w:rsidR="00014671" w:rsidRDefault="00014671" w:rsidP="00014671">
      <w:pPr>
        <w:pStyle w:val="Default"/>
        <w:rPr>
          <w:rFonts w:ascii="Bembo Std" w:hAnsi="Bembo Std" w:cs="Bembo Std"/>
          <w:color w:val="FF0000"/>
        </w:rPr>
      </w:pPr>
    </w:p>
    <w:p w14:paraId="48E8C296" w14:textId="77777777" w:rsidR="00014671" w:rsidRDefault="00014671" w:rsidP="00014671">
      <w:pPr>
        <w:pStyle w:val="Default"/>
        <w:rPr>
          <w:rFonts w:ascii="Bembo Std" w:hAnsi="Bembo Std" w:cs="Bembo Std"/>
          <w:color w:val="FF0000"/>
        </w:rPr>
      </w:pPr>
    </w:p>
    <w:p w14:paraId="247DC258" w14:textId="77777777" w:rsidR="00014671" w:rsidRDefault="00014671" w:rsidP="00014671">
      <w:pPr>
        <w:pStyle w:val="Default"/>
        <w:rPr>
          <w:rFonts w:ascii="Bembo Std" w:hAnsi="Bembo Std" w:cs="Bembo Std"/>
          <w:color w:val="FF0000"/>
        </w:rPr>
      </w:pPr>
    </w:p>
    <w:p w14:paraId="0795793F" w14:textId="77777777" w:rsidR="00014671" w:rsidRDefault="00014671" w:rsidP="00014671">
      <w:pPr>
        <w:pStyle w:val="Default"/>
        <w:rPr>
          <w:rFonts w:ascii="Bembo Std" w:hAnsi="Bembo Std" w:cs="Bembo Std"/>
          <w:color w:val="FF0000"/>
        </w:rPr>
      </w:pPr>
    </w:p>
    <w:p w14:paraId="0C59201C" w14:textId="77777777" w:rsidR="00014671" w:rsidRDefault="00014671" w:rsidP="00014671">
      <w:pPr>
        <w:autoSpaceDE w:val="0"/>
        <w:autoSpaceDN w:val="0"/>
        <w:adjustRightInd w:val="0"/>
        <w:rPr>
          <w:rFonts w:ascii="Bembo Std" w:hAnsi="Bembo Std" w:cs="Bembo Std"/>
          <w:color w:val="000000"/>
        </w:rPr>
      </w:pPr>
    </w:p>
    <w:p w14:paraId="0A6075F9" w14:textId="52874388" w:rsidR="00014671" w:rsidRPr="00014671" w:rsidRDefault="00014671" w:rsidP="00014671">
      <w:pPr>
        <w:pStyle w:val="Default"/>
        <w:numPr>
          <w:ilvl w:val="0"/>
          <w:numId w:val="47"/>
        </w:numPr>
        <w:rPr>
          <w:rFonts w:ascii="Bembo Std" w:hAnsi="Bembo Std" w:cstheme="minorBidi"/>
          <w:b/>
          <w:color w:val="FF0000"/>
          <w:sz w:val="22"/>
          <w:szCs w:val="22"/>
        </w:rPr>
      </w:pPr>
      <w:r>
        <w:rPr>
          <w:rFonts w:ascii="Bembo Std" w:hAnsi="Bembo Std" w:cstheme="minorBidi"/>
          <w:color w:val="FF0000"/>
          <w:sz w:val="22"/>
          <w:szCs w:val="22"/>
        </w:rPr>
        <w:t>What is the IHD for benzene (C</w:t>
      </w:r>
      <w:r>
        <w:rPr>
          <w:rFonts w:ascii="Bembo Std" w:hAnsi="Bembo Std" w:cstheme="minorBidi"/>
          <w:color w:val="FF0000"/>
          <w:sz w:val="15"/>
          <w:szCs w:val="15"/>
        </w:rPr>
        <w:t>6</w:t>
      </w:r>
      <w:r>
        <w:rPr>
          <w:rFonts w:ascii="Bembo Std" w:hAnsi="Bembo Std" w:cstheme="minorBidi"/>
          <w:color w:val="FF0000"/>
          <w:sz w:val="22"/>
          <w:szCs w:val="22"/>
        </w:rPr>
        <w:t>H</w:t>
      </w:r>
      <w:r>
        <w:rPr>
          <w:rFonts w:ascii="Bembo Std" w:hAnsi="Bembo Std" w:cstheme="minorBidi"/>
          <w:color w:val="FF0000"/>
          <w:sz w:val="15"/>
          <w:szCs w:val="15"/>
        </w:rPr>
        <w:t>6</w:t>
      </w:r>
      <w:r>
        <w:rPr>
          <w:rFonts w:ascii="Bembo Std" w:hAnsi="Bembo Std" w:cstheme="minorBidi"/>
          <w:color w:val="FF0000"/>
          <w:sz w:val="22"/>
          <w:szCs w:val="22"/>
        </w:rPr>
        <w:t xml:space="preserve">)? </w:t>
      </w:r>
    </w:p>
    <w:p w14:paraId="0D83722D" w14:textId="77777777" w:rsidR="00014671" w:rsidRPr="00014671" w:rsidRDefault="00014671" w:rsidP="00014671">
      <w:pPr>
        <w:spacing w:before="120" w:after="120" w:line="276" w:lineRule="auto"/>
        <w:rPr>
          <w:rFonts w:ascii="Calibri" w:hAnsi="Calibri" w:cs="Utsaah"/>
          <w:sz w:val="21"/>
          <w:szCs w:val="21"/>
        </w:rPr>
      </w:pPr>
    </w:p>
    <w:tbl>
      <w:tblPr>
        <w:tblStyle w:val="GridTable1Light-Accent5"/>
        <w:tblpPr w:leftFromText="180" w:rightFromText="180" w:vertAnchor="text" w:horzAnchor="page" w:tblpX="3970" w:tblpY="167"/>
        <w:tblW w:w="0" w:type="auto"/>
        <w:tblLook w:val="04A0" w:firstRow="1" w:lastRow="0" w:firstColumn="1" w:lastColumn="0" w:noHBand="0" w:noVBand="1"/>
      </w:tblPr>
      <w:tblGrid>
        <w:gridCol w:w="1077"/>
        <w:gridCol w:w="3970"/>
      </w:tblGrid>
      <w:tr w:rsidR="0095372F" w14:paraId="27144B39" w14:textId="77777777" w:rsidTr="0095372F">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77" w:type="dxa"/>
            <w:shd w:val="clear" w:color="auto" w:fill="DAEEF3" w:themeFill="accent5" w:themeFillTint="33"/>
            <w:vAlign w:val="center"/>
          </w:tcPr>
          <w:p w14:paraId="7142DFFA" w14:textId="77777777" w:rsidR="0095372F" w:rsidRDefault="0095372F" w:rsidP="0095372F">
            <w:pPr>
              <w:spacing w:before="120" w:after="120"/>
              <w:jc w:val="center"/>
              <w:rPr>
                <w:rFonts w:ascii="Calibri" w:hAnsi="Calibri" w:cs="Utsaah"/>
                <w:sz w:val="21"/>
                <w:szCs w:val="21"/>
              </w:rPr>
            </w:pPr>
            <w:r>
              <w:rPr>
                <w:rFonts w:ascii="Calibri" w:hAnsi="Calibri" w:cs="Utsaah"/>
                <w:sz w:val="21"/>
                <w:szCs w:val="21"/>
              </w:rPr>
              <w:t>IHD</w:t>
            </w:r>
          </w:p>
        </w:tc>
        <w:tc>
          <w:tcPr>
            <w:tcW w:w="3970" w:type="dxa"/>
            <w:shd w:val="clear" w:color="auto" w:fill="DAEEF3" w:themeFill="accent5" w:themeFillTint="33"/>
            <w:vAlign w:val="center"/>
          </w:tcPr>
          <w:p w14:paraId="2D977946" w14:textId="77777777" w:rsidR="0095372F" w:rsidRDefault="0095372F" w:rsidP="0095372F">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Multiple bonds/rings present in molecule</w:t>
            </w:r>
          </w:p>
        </w:tc>
      </w:tr>
      <w:tr w:rsidR="0095372F" w14:paraId="5FDB3E1C" w14:textId="77777777" w:rsidTr="0095372F">
        <w:trPr>
          <w:trHeight w:val="376"/>
        </w:trPr>
        <w:tc>
          <w:tcPr>
            <w:cnfStyle w:val="001000000000" w:firstRow="0" w:lastRow="0" w:firstColumn="1" w:lastColumn="0" w:oddVBand="0" w:evenVBand="0" w:oddHBand="0" w:evenHBand="0" w:firstRowFirstColumn="0" w:firstRowLastColumn="0" w:lastRowFirstColumn="0" w:lastRowLastColumn="0"/>
            <w:tcW w:w="1077" w:type="dxa"/>
            <w:vAlign w:val="center"/>
          </w:tcPr>
          <w:p w14:paraId="5096868C" w14:textId="77777777" w:rsidR="0095372F" w:rsidRPr="009575EA" w:rsidRDefault="0095372F" w:rsidP="0095372F">
            <w:pPr>
              <w:spacing w:before="120" w:after="120"/>
              <w:jc w:val="center"/>
              <w:rPr>
                <w:rFonts w:ascii="Calibri" w:hAnsi="Calibri" w:cs="Utsaah"/>
                <w:b w:val="0"/>
                <w:sz w:val="21"/>
                <w:szCs w:val="21"/>
              </w:rPr>
            </w:pPr>
            <w:r w:rsidRPr="009575EA">
              <w:rPr>
                <w:rFonts w:ascii="Calibri" w:hAnsi="Calibri" w:cs="Utsaah"/>
                <w:b w:val="0"/>
                <w:sz w:val="21"/>
                <w:szCs w:val="21"/>
              </w:rPr>
              <w:t>0</w:t>
            </w:r>
          </w:p>
        </w:tc>
        <w:tc>
          <w:tcPr>
            <w:tcW w:w="3970" w:type="dxa"/>
            <w:vAlign w:val="center"/>
          </w:tcPr>
          <w:p w14:paraId="39B49595" w14:textId="77777777" w:rsidR="0095372F" w:rsidRDefault="0095372F" w:rsidP="0095372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Single bonds</w:t>
            </w:r>
          </w:p>
        </w:tc>
      </w:tr>
      <w:tr w:rsidR="0095372F" w14:paraId="5B7D08D2" w14:textId="77777777" w:rsidTr="0095372F">
        <w:trPr>
          <w:trHeight w:val="369"/>
        </w:trPr>
        <w:tc>
          <w:tcPr>
            <w:cnfStyle w:val="001000000000" w:firstRow="0" w:lastRow="0" w:firstColumn="1" w:lastColumn="0" w:oddVBand="0" w:evenVBand="0" w:oddHBand="0" w:evenHBand="0" w:firstRowFirstColumn="0" w:firstRowLastColumn="0" w:lastRowFirstColumn="0" w:lastRowLastColumn="0"/>
            <w:tcW w:w="1077" w:type="dxa"/>
            <w:vAlign w:val="center"/>
          </w:tcPr>
          <w:p w14:paraId="78EA8EDC" w14:textId="77777777" w:rsidR="0095372F" w:rsidRPr="009575EA" w:rsidRDefault="0095372F" w:rsidP="0095372F">
            <w:pPr>
              <w:spacing w:before="120" w:after="120"/>
              <w:jc w:val="center"/>
              <w:rPr>
                <w:rFonts w:ascii="Calibri" w:hAnsi="Calibri" w:cs="Utsaah"/>
                <w:b w:val="0"/>
                <w:sz w:val="21"/>
                <w:szCs w:val="21"/>
              </w:rPr>
            </w:pPr>
            <w:r w:rsidRPr="009575EA">
              <w:rPr>
                <w:rFonts w:ascii="Calibri" w:hAnsi="Calibri" w:cs="Utsaah"/>
                <w:b w:val="0"/>
                <w:sz w:val="21"/>
                <w:szCs w:val="21"/>
              </w:rPr>
              <w:t>1</w:t>
            </w:r>
          </w:p>
        </w:tc>
        <w:tc>
          <w:tcPr>
            <w:tcW w:w="3970" w:type="dxa"/>
            <w:vAlign w:val="center"/>
          </w:tcPr>
          <w:p w14:paraId="59779431" w14:textId="62A11532" w:rsidR="0095372F" w:rsidRDefault="008C789C" w:rsidP="0095372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Double bond/</w:t>
            </w:r>
            <w:r w:rsidR="0095372F">
              <w:rPr>
                <w:rFonts w:ascii="Calibri" w:hAnsi="Calibri" w:cs="Utsaah"/>
                <w:sz w:val="21"/>
                <w:szCs w:val="21"/>
              </w:rPr>
              <w:t>Ring structure</w:t>
            </w:r>
          </w:p>
        </w:tc>
      </w:tr>
      <w:tr w:rsidR="0095372F" w14:paraId="32025BB6" w14:textId="77777777" w:rsidTr="0095372F">
        <w:trPr>
          <w:trHeight w:val="64"/>
        </w:trPr>
        <w:tc>
          <w:tcPr>
            <w:cnfStyle w:val="001000000000" w:firstRow="0" w:lastRow="0" w:firstColumn="1" w:lastColumn="0" w:oddVBand="0" w:evenVBand="0" w:oddHBand="0" w:evenHBand="0" w:firstRowFirstColumn="0" w:firstRowLastColumn="0" w:lastRowFirstColumn="0" w:lastRowLastColumn="0"/>
            <w:tcW w:w="1077" w:type="dxa"/>
            <w:vAlign w:val="center"/>
          </w:tcPr>
          <w:p w14:paraId="66C84524" w14:textId="77777777" w:rsidR="0095372F" w:rsidRPr="009575EA" w:rsidRDefault="0095372F" w:rsidP="0095372F">
            <w:pPr>
              <w:spacing w:before="120" w:after="120"/>
              <w:jc w:val="center"/>
              <w:rPr>
                <w:rFonts w:ascii="Calibri" w:hAnsi="Calibri" w:cs="Utsaah"/>
                <w:b w:val="0"/>
                <w:sz w:val="21"/>
                <w:szCs w:val="21"/>
              </w:rPr>
            </w:pPr>
            <w:r w:rsidRPr="009575EA">
              <w:rPr>
                <w:rFonts w:ascii="Calibri" w:hAnsi="Calibri" w:cs="Utsaah"/>
                <w:b w:val="0"/>
                <w:sz w:val="21"/>
                <w:szCs w:val="21"/>
              </w:rPr>
              <w:t>2</w:t>
            </w:r>
          </w:p>
        </w:tc>
        <w:tc>
          <w:tcPr>
            <w:tcW w:w="3970" w:type="dxa"/>
            <w:vAlign w:val="center"/>
          </w:tcPr>
          <w:p w14:paraId="2C1162A7" w14:textId="77777777" w:rsidR="0095372F" w:rsidRDefault="0095372F" w:rsidP="0095372F">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sz w:val="21"/>
                <w:szCs w:val="21"/>
              </w:rPr>
            </w:pPr>
            <w:r>
              <w:rPr>
                <w:rFonts w:ascii="Calibri" w:hAnsi="Calibri" w:cs="Utsaah"/>
                <w:sz w:val="21"/>
                <w:szCs w:val="21"/>
              </w:rPr>
              <w:t>Triple bond</w:t>
            </w:r>
          </w:p>
        </w:tc>
      </w:tr>
    </w:tbl>
    <w:p w14:paraId="32CBA518" w14:textId="77777777" w:rsidR="0095372F" w:rsidRPr="0095372F" w:rsidRDefault="0095372F" w:rsidP="0095372F">
      <w:pPr>
        <w:spacing w:before="120" w:after="120"/>
        <w:ind w:left="1080"/>
        <w:rPr>
          <w:rFonts w:ascii="Calibri" w:hAnsi="Calibri" w:cs="Utsaah"/>
          <w:sz w:val="21"/>
          <w:szCs w:val="21"/>
        </w:rPr>
      </w:pPr>
    </w:p>
    <w:p w14:paraId="4D855ED9" w14:textId="77777777" w:rsidR="00511EBF" w:rsidRDefault="00511EBF" w:rsidP="00511EBF">
      <w:pPr>
        <w:spacing w:before="120" w:after="120" w:line="276" w:lineRule="auto"/>
        <w:rPr>
          <w:rFonts w:ascii="Calibri" w:hAnsi="Calibri" w:cs="Utsaah"/>
          <w:sz w:val="21"/>
          <w:szCs w:val="21"/>
        </w:rPr>
      </w:pPr>
    </w:p>
    <w:p w14:paraId="159B9E08" w14:textId="77777777" w:rsidR="00511EBF" w:rsidRDefault="00511EBF" w:rsidP="00511EBF">
      <w:pPr>
        <w:spacing w:before="120" w:after="120" w:line="276" w:lineRule="auto"/>
        <w:rPr>
          <w:rFonts w:ascii="Calibri" w:hAnsi="Calibri" w:cs="Utsaah"/>
          <w:sz w:val="21"/>
          <w:szCs w:val="21"/>
        </w:rPr>
      </w:pPr>
    </w:p>
    <w:p w14:paraId="0E0A456B" w14:textId="77777777" w:rsidR="00511EBF" w:rsidRDefault="00511EBF" w:rsidP="00511EBF">
      <w:pPr>
        <w:spacing w:before="120" w:after="120" w:line="276" w:lineRule="auto"/>
        <w:rPr>
          <w:rFonts w:ascii="Calibri" w:hAnsi="Calibri" w:cs="Utsaah"/>
          <w:sz w:val="21"/>
          <w:szCs w:val="21"/>
        </w:rPr>
      </w:pPr>
    </w:p>
    <w:p w14:paraId="3B15C94D" w14:textId="77777777" w:rsidR="00511EBF" w:rsidRDefault="00511EBF" w:rsidP="00511EBF">
      <w:pPr>
        <w:spacing w:before="120" w:after="120" w:line="276" w:lineRule="auto"/>
        <w:rPr>
          <w:rFonts w:ascii="Calibri" w:hAnsi="Calibri" w:cs="Utsaah"/>
          <w:sz w:val="21"/>
          <w:szCs w:val="21"/>
        </w:rPr>
      </w:pPr>
    </w:p>
    <w:p w14:paraId="4049DB64" w14:textId="0E58413D" w:rsidR="00511EBF" w:rsidRPr="00511EBF" w:rsidRDefault="00511EBF" w:rsidP="00511EBF">
      <w:pPr>
        <w:spacing w:before="120" w:after="120" w:line="276" w:lineRule="auto"/>
        <w:rPr>
          <w:rFonts w:ascii="Calibri" w:hAnsi="Calibri" w:cs="Utsaah"/>
          <w:sz w:val="21"/>
          <w:szCs w:val="21"/>
        </w:rPr>
      </w:pPr>
    </w:p>
    <w:p w14:paraId="29CE9850" w14:textId="698FCA6B" w:rsidR="00DD7634" w:rsidRPr="006917D2" w:rsidRDefault="00DD7634" w:rsidP="00DD7634">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s="Helvetica"/>
          <w:noProof/>
          <w:color w:val="31849B" w:themeColor="accent5" w:themeShade="BF"/>
        </w:rPr>
        <w:t>Infrared Spectroscopy</w:t>
      </w:r>
    </w:p>
    <w:p w14:paraId="75B5F9FE" w14:textId="2ED62E49" w:rsidR="00DD7634" w:rsidRDefault="00DD7634" w:rsidP="00DD763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When molecules absorb energy in</w:t>
      </w:r>
      <w:r w:rsidR="00CC4884">
        <w:rPr>
          <w:rFonts w:ascii="Calibri" w:hAnsi="Calibri" w:cs="Utsaah"/>
          <w:sz w:val="21"/>
          <w:szCs w:val="21"/>
        </w:rPr>
        <w:t xml:space="preserve"> the IR region</w:t>
      </w:r>
      <w:r>
        <w:rPr>
          <w:rFonts w:ascii="Calibri" w:hAnsi="Calibri" w:cs="Utsaah"/>
          <w:sz w:val="21"/>
          <w:szCs w:val="21"/>
        </w:rPr>
        <w:t xml:space="preserve"> of the electromagnetic spectrum, it causes the bonds between the atoms to vibrate (the bonds stretch and bend)</w:t>
      </w:r>
    </w:p>
    <w:p w14:paraId="4270FB0D" w14:textId="6ACB74B5" w:rsidR="00DD7634" w:rsidRDefault="00DD7634" w:rsidP="00DD763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 frequency of IR radiation that is absorbed is measured as the number of waves per centimeter</w:t>
      </w:r>
    </w:p>
    <w:p w14:paraId="58072208" w14:textId="77777777" w:rsidR="00014671" w:rsidRPr="00014671" w:rsidRDefault="00014671" w:rsidP="00014671">
      <w:pPr>
        <w:pStyle w:val="ListParagraph"/>
        <w:numPr>
          <w:ilvl w:val="0"/>
          <w:numId w:val="39"/>
        </w:numPr>
        <w:spacing w:before="120" w:after="120" w:line="276" w:lineRule="auto"/>
        <w:rPr>
          <w:rFonts w:ascii="Calibri" w:hAnsi="Calibri" w:cs="Utsaah"/>
          <w:sz w:val="21"/>
          <w:szCs w:val="21"/>
        </w:rPr>
      </w:pPr>
      <w:r>
        <w:rPr>
          <w:rFonts w:ascii="Bembo Std" w:hAnsi="Bembo Std" w:cstheme="minorBidi"/>
          <w:sz w:val="22"/>
          <w:szCs w:val="22"/>
        </w:rPr>
        <w:t xml:space="preserve">Infrared spectra </w:t>
      </w:r>
      <w:proofErr w:type="gramStart"/>
      <w:r>
        <w:rPr>
          <w:rFonts w:ascii="Bembo Std" w:hAnsi="Bembo Std" w:cstheme="minorBidi"/>
          <w:sz w:val="22"/>
          <w:szCs w:val="22"/>
        </w:rPr>
        <w:t>are always looked at</w:t>
      </w:r>
      <w:proofErr w:type="gramEnd"/>
      <w:r>
        <w:rPr>
          <w:rFonts w:ascii="Bembo Std" w:hAnsi="Bembo Std" w:cstheme="minorBidi"/>
          <w:sz w:val="22"/>
          <w:szCs w:val="22"/>
        </w:rPr>
        <w:t xml:space="preserve"> with the baseline (representing 100% transmittance/zero absorbance of infrared radiation) at the top. </w:t>
      </w:r>
      <w:proofErr w:type="gramStart"/>
      <w:r>
        <w:rPr>
          <w:rFonts w:ascii="Bembo Std" w:hAnsi="Bembo Std" w:cstheme="minorBidi"/>
          <w:sz w:val="22"/>
          <w:szCs w:val="22"/>
        </w:rPr>
        <w:t>So</w:t>
      </w:r>
      <w:proofErr w:type="gramEnd"/>
      <w:r>
        <w:rPr>
          <w:rFonts w:ascii="Bembo Std" w:hAnsi="Bembo Std" w:cstheme="minorBidi"/>
          <w:sz w:val="22"/>
          <w:szCs w:val="22"/>
        </w:rPr>
        <w:t xml:space="preserve"> the troughs (usually called ‘bands’; sometimes ‘peaks’) represent wavenumbers at which radiation is absorbed. </w:t>
      </w:r>
    </w:p>
    <w:p w14:paraId="1A4942C3" w14:textId="0D7B8E1A" w:rsidR="00014671" w:rsidRPr="00014671" w:rsidRDefault="00014671" w:rsidP="0001467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 fingerprint region can be used to identity an unknown compound by comparing with the IR spectra of known compounds</w:t>
      </w:r>
    </w:p>
    <w:p w14:paraId="53F70F02" w14:textId="58DB326F" w:rsidR="00014671" w:rsidRPr="00014671" w:rsidRDefault="00014671" w:rsidP="00014671">
      <w:pPr>
        <w:pStyle w:val="Default"/>
        <w:numPr>
          <w:ilvl w:val="0"/>
          <w:numId w:val="39"/>
        </w:numPr>
        <w:rPr>
          <w:rFonts w:ascii="Bembo Std" w:hAnsi="Bembo Std" w:cs="Bembo Std"/>
        </w:rPr>
      </w:pPr>
      <w:r>
        <w:rPr>
          <w:rFonts w:ascii="Bembo Std" w:hAnsi="Bembo Std"/>
        </w:rPr>
        <w:t xml:space="preserve">For example, butanone and </w:t>
      </w:r>
      <w:proofErr w:type="spellStart"/>
      <w:r>
        <w:rPr>
          <w:rFonts w:ascii="Bembo Std" w:hAnsi="Bembo Std"/>
        </w:rPr>
        <w:t>propanone</w:t>
      </w:r>
      <w:proofErr w:type="spellEnd"/>
      <w:r>
        <w:rPr>
          <w:rFonts w:ascii="Bembo Std" w:hAnsi="Bembo Std"/>
        </w:rPr>
        <w:t xml:space="preserve"> both</w:t>
      </w:r>
      <w:r>
        <w:t xml:space="preserve"> </w:t>
      </w:r>
      <w:r>
        <w:rPr>
          <w:rFonts w:ascii="Bembo Std" w:hAnsi="Bembo Std"/>
        </w:rPr>
        <w:t>show very similar bands in the region above 1500 cm</w:t>
      </w:r>
      <w:r>
        <w:rPr>
          <w:rFonts w:ascii="Bembo Std" w:hAnsi="Bembo Std"/>
          <w:sz w:val="15"/>
          <w:szCs w:val="15"/>
        </w:rPr>
        <w:t>–1</w:t>
      </w:r>
      <w:r>
        <w:rPr>
          <w:rFonts w:ascii="Bembo Std" w:hAnsi="Bembo Std"/>
        </w:rPr>
        <w:t>, because they have the same functional group (C=O), but can be distinguished using their fingerprint regions, which are very different</w:t>
      </w:r>
    </w:p>
    <w:p w14:paraId="58D0BC06" w14:textId="77777777" w:rsidR="00014671" w:rsidRPr="00014671" w:rsidRDefault="00014671" w:rsidP="00014671">
      <w:pPr>
        <w:pStyle w:val="Default"/>
        <w:ind w:left="720"/>
        <w:rPr>
          <w:rFonts w:ascii="Bembo Std" w:hAnsi="Bembo Std" w:cs="Bembo Std"/>
        </w:rPr>
      </w:pPr>
    </w:p>
    <w:p w14:paraId="5F75CDB9" w14:textId="77777777" w:rsidR="00014671" w:rsidRDefault="00014671" w:rsidP="00014671">
      <w:pPr>
        <w:pStyle w:val="ListParagraph"/>
        <w:spacing w:before="120" w:after="120" w:line="276" w:lineRule="auto"/>
        <w:rPr>
          <w:rFonts w:ascii="Calibri" w:hAnsi="Calibri" w:cs="Utsaah"/>
          <w:sz w:val="21"/>
          <w:szCs w:val="21"/>
        </w:rPr>
      </w:pPr>
      <w:r>
        <w:rPr>
          <w:noProof/>
        </w:rPr>
        <w:drawing>
          <wp:inline distT="0" distB="0" distL="0" distR="0" wp14:anchorId="0630F7EB" wp14:editId="4F64DDA9">
            <wp:extent cx="4640239" cy="2613547"/>
            <wp:effectExtent l="0" t="0" r="8255"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7087" cy="2684992"/>
                    </a:xfrm>
                    <a:prstGeom prst="rect">
                      <a:avLst/>
                    </a:prstGeom>
                    <a:noFill/>
                    <a:ln>
                      <a:noFill/>
                    </a:ln>
                  </pic:spPr>
                </pic:pic>
              </a:graphicData>
            </a:graphic>
          </wp:inline>
        </w:drawing>
      </w:r>
    </w:p>
    <w:p w14:paraId="7B0AEB3E" w14:textId="48FA2590" w:rsidR="007F78E4" w:rsidRDefault="00500ECE" w:rsidP="00DD763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However a</w:t>
      </w:r>
      <w:r w:rsidR="007F78E4">
        <w:rPr>
          <w:rFonts w:ascii="Calibri" w:hAnsi="Calibri" w:cs="Utsaah"/>
          <w:sz w:val="21"/>
          <w:szCs w:val="21"/>
        </w:rPr>
        <w:t xml:space="preserve"> bond will </w:t>
      </w:r>
      <w:r w:rsidR="007F78E4" w:rsidRPr="00500ECE">
        <w:rPr>
          <w:rFonts w:ascii="Calibri" w:hAnsi="Calibri" w:cs="Utsaah"/>
          <w:b/>
          <w:sz w:val="21"/>
          <w:szCs w:val="21"/>
        </w:rPr>
        <w:t>only interact with IR radiation if it is a polar covalent bond</w:t>
      </w:r>
      <w:r w:rsidR="007F78E4">
        <w:rPr>
          <w:rFonts w:ascii="Calibri" w:hAnsi="Calibri" w:cs="Utsaah"/>
          <w:sz w:val="21"/>
          <w:szCs w:val="21"/>
        </w:rPr>
        <w:t xml:space="preserve"> (non-polar bonds do not absorb IR radiation)</w:t>
      </w:r>
    </w:p>
    <w:p w14:paraId="6CEFA8E6" w14:textId="2B7E49E0" w:rsidR="007F78E4" w:rsidRDefault="007F78E4" w:rsidP="00DD763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 intensity depends on the dipole moment of the bond:</w:t>
      </w:r>
    </w:p>
    <w:p w14:paraId="550E9531" w14:textId="35341E6F" w:rsidR="007F78E4" w:rsidRDefault="007F78E4" w:rsidP="007F78E4">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Strongly polar bonds produce strong bands</w:t>
      </w:r>
    </w:p>
    <w:p w14:paraId="2A04CAF5" w14:textId="3B3219DC" w:rsidR="001B1B94" w:rsidRDefault="007F78E4" w:rsidP="00767810">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Bonds with medium polarity produce medium bands</w:t>
      </w:r>
    </w:p>
    <w:p w14:paraId="1C5ADA2C" w14:textId="75A44481" w:rsidR="00014671" w:rsidRPr="00014671" w:rsidRDefault="00CC4884" w:rsidP="00014671">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Note </w:t>
      </w:r>
      <w:r w:rsidRPr="00CC4884">
        <w:rPr>
          <w:rFonts w:ascii="Calibri" w:hAnsi="Calibri" w:cs="Utsaah"/>
          <w:sz w:val="21"/>
          <w:szCs w:val="21"/>
        </w:rPr>
        <w:t>IR is not generally used to determine the whole s</w:t>
      </w:r>
      <w:r>
        <w:rPr>
          <w:rFonts w:ascii="Calibri" w:hAnsi="Calibri" w:cs="Utsaah"/>
          <w:sz w:val="21"/>
          <w:szCs w:val="21"/>
        </w:rPr>
        <w:t>tructure of an unknown molecule</w:t>
      </w:r>
    </w:p>
    <w:p w14:paraId="67E82C69" w14:textId="77777777" w:rsidR="00AD0E14" w:rsidRDefault="00AD0E14" w:rsidP="00014671">
      <w:pPr>
        <w:autoSpaceDE w:val="0"/>
        <w:autoSpaceDN w:val="0"/>
        <w:adjustRightInd w:val="0"/>
        <w:spacing w:line="241" w:lineRule="atLeast"/>
        <w:rPr>
          <w:rFonts w:ascii="Bembo Std" w:hAnsi="Bembo Std" w:cstheme="minorBidi"/>
          <w:b/>
          <w:bCs/>
          <w:sz w:val="22"/>
          <w:szCs w:val="22"/>
        </w:rPr>
      </w:pPr>
    </w:p>
    <w:p w14:paraId="0844D683" w14:textId="77777777" w:rsidR="00AD0E14" w:rsidRDefault="00AD0E14" w:rsidP="00014671">
      <w:pPr>
        <w:autoSpaceDE w:val="0"/>
        <w:autoSpaceDN w:val="0"/>
        <w:adjustRightInd w:val="0"/>
        <w:spacing w:line="241" w:lineRule="atLeast"/>
        <w:rPr>
          <w:rFonts w:ascii="Bembo Std" w:hAnsi="Bembo Std" w:cstheme="minorBidi"/>
          <w:b/>
          <w:bCs/>
          <w:sz w:val="22"/>
          <w:szCs w:val="22"/>
        </w:rPr>
      </w:pPr>
    </w:p>
    <w:p w14:paraId="3A9EDA0F" w14:textId="77777777" w:rsidR="00AD0E14" w:rsidRDefault="00AD0E14" w:rsidP="00014671">
      <w:pPr>
        <w:autoSpaceDE w:val="0"/>
        <w:autoSpaceDN w:val="0"/>
        <w:adjustRightInd w:val="0"/>
        <w:spacing w:line="241" w:lineRule="atLeast"/>
        <w:rPr>
          <w:rFonts w:ascii="Bembo Std" w:hAnsi="Bembo Std" w:cstheme="minorBidi"/>
          <w:b/>
          <w:bCs/>
          <w:sz w:val="22"/>
          <w:szCs w:val="22"/>
        </w:rPr>
      </w:pPr>
    </w:p>
    <w:p w14:paraId="64709A9B" w14:textId="53E606C7" w:rsidR="00014671" w:rsidRPr="00014671" w:rsidRDefault="00014671" w:rsidP="00014671">
      <w:pPr>
        <w:autoSpaceDE w:val="0"/>
        <w:autoSpaceDN w:val="0"/>
        <w:adjustRightInd w:val="0"/>
        <w:spacing w:line="241" w:lineRule="atLeast"/>
        <w:rPr>
          <w:rFonts w:ascii="Bembo Std" w:hAnsi="Bembo Std" w:cstheme="minorBidi"/>
          <w:sz w:val="22"/>
          <w:szCs w:val="22"/>
        </w:rPr>
      </w:pPr>
      <w:r w:rsidRPr="00014671">
        <w:rPr>
          <w:rFonts w:ascii="Bembo Std" w:hAnsi="Bembo Std" w:cstheme="minorBidi"/>
          <w:b/>
          <w:bCs/>
          <w:sz w:val="22"/>
          <w:szCs w:val="22"/>
        </w:rPr>
        <w:lastRenderedPageBreak/>
        <w:t xml:space="preserve">Exam tip </w:t>
      </w:r>
    </w:p>
    <w:p w14:paraId="54781C66" w14:textId="39E5114F" w:rsidR="00014671" w:rsidRDefault="00014671" w:rsidP="00014671">
      <w:pPr>
        <w:spacing w:before="120" w:after="120" w:line="276" w:lineRule="auto"/>
        <w:rPr>
          <w:rFonts w:ascii="Bembo Std" w:hAnsi="Bembo Std" w:cs="Bembo Std"/>
          <w:sz w:val="22"/>
          <w:szCs w:val="22"/>
        </w:rPr>
      </w:pPr>
      <w:r w:rsidRPr="00014671">
        <w:rPr>
          <w:rFonts w:ascii="Bembo Std" w:hAnsi="Bembo Std" w:cs="Bembo Std"/>
          <w:sz w:val="22"/>
          <w:szCs w:val="22"/>
        </w:rPr>
        <w:t xml:space="preserve">A table of infrared absorption frequencies </w:t>
      </w:r>
      <w:proofErr w:type="gramStart"/>
      <w:r w:rsidRPr="00014671">
        <w:rPr>
          <w:rFonts w:ascii="Bembo Std" w:hAnsi="Bembo Std" w:cs="Bembo Std"/>
          <w:sz w:val="22"/>
          <w:szCs w:val="22"/>
        </w:rPr>
        <w:t>is given</w:t>
      </w:r>
      <w:proofErr w:type="gramEnd"/>
      <w:r w:rsidRPr="00014671">
        <w:rPr>
          <w:rFonts w:ascii="Bembo Std" w:hAnsi="Bembo Std" w:cs="Bembo Std"/>
          <w:sz w:val="22"/>
          <w:szCs w:val="22"/>
        </w:rPr>
        <w:t xml:space="preserve"> in the IB Chemistry data booklet. </w:t>
      </w:r>
      <w:r>
        <w:rPr>
          <w:rFonts w:ascii="Bembo Std" w:hAnsi="Bembo Std" w:cs="Bembo Std"/>
          <w:sz w:val="22"/>
          <w:szCs w:val="22"/>
        </w:rPr>
        <w:t>Y</w:t>
      </w:r>
      <w:r w:rsidRPr="00014671">
        <w:rPr>
          <w:rFonts w:ascii="Bembo Std" w:hAnsi="Bembo Std" w:cs="Bembo Std"/>
          <w:sz w:val="22"/>
          <w:szCs w:val="22"/>
        </w:rPr>
        <w:t>ou will use the values in the data booklet for the examination.</w:t>
      </w:r>
    </w:p>
    <w:p w14:paraId="29FF675F" w14:textId="77777777" w:rsidR="00014671" w:rsidRPr="00014671" w:rsidRDefault="00014671" w:rsidP="00014671">
      <w:pPr>
        <w:autoSpaceDE w:val="0"/>
        <w:autoSpaceDN w:val="0"/>
        <w:adjustRightInd w:val="0"/>
        <w:rPr>
          <w:rFonts w:ascii="Bembo Std" w:hAnsi="Bembo Std" w:cs="Bembo Std"/>
          <w:color w:val="000000"/>
        </w:rPr>
      </w:pPr>
    </w:p>
    <w:p w14:paraId="2565DB91" w14:textId="65A5CE58" w:rsidR="00D46CF8" w:rsidRPr="005B4139" w:rsidRDefault="00014671" w:rsidP="00D46CF8">
      <w:pPr>
        <w:spacing w:before="120" w:after="120" w:line="276" w:lineRule="auto"/>
        <w:rPr>
          <w:rFonts w:ascii="Bembo Std" w:hAnsi="Bembo Std" w:cstheme="minorBidi"/>
          <w:b/>
          <w:sz w:val="22"/>
          <w:szCs w:val="22"/>
        </w:rPr>
      </w:pPr>
      <w:r w:rsidRPr="005B4139">
        <w:rPr>
          <w:rFonts w:ascii="Bembo Std" w:hAnsi="Bembo Std" w:cstheme="minorBidi"/>
          <w:b/>
          <w:sz w:val="22"/>
          <w:szCs w:val="22"/>
        </w:rPr>
        <w:t>We can use infrared spectra to identify the bonds present in molecules but we cannot always distinguish between functional groups.</w:t>
      </w:r>
    </w:p>
    <w:p w14:paraId="48864CE8" w14:textId="4FA52251" w:rsidR="00D46CF8" w:rsidRPr="00014671" w:rsidRDefault="00D46CF8" w:rsidP="00D46CF8">
      <w:pPr>
        <w:spacing w:before="120" w:after="120" w:line="276" w:lineRule="auto"/>
        <w:rPr>
          <w:rFonts w:ascii="Calibri" w:hAnsi="Calibri" w:cs="Utsaah"/>
          <w:sz w:val="21"/>
          <w:szCs w:val="21"/>
        </w:rPr>
      </w:pPr>
      <w:r w:rsidRPr="00D46CF8">
        <w:rPr>
          <w:rFonts w:ascii="Bembo Std" w:hAnsi="Bembo Std" w:cstheme="minorBidi"/>
          <w:sz w:val="22"/>
          <w:szCs w:val="22"/>
        </w:rPr>
        <w:t xml:space="preserve">To identify the bonds present in the molecule, we </w:t>
      </w:r>
      <w:proofErr w:type="gramStart"/>
      <w:r w:rsidRPr="00D46CF8">
        <w:rPr>
          <w:rFonts w:ascii="Bembo Std" w:hAnsi="Bembo Std" w:cstheme="minorBidi"/>
          <w:sz w:val="22"/>
          <w:szCs w:val="22"/>
        </w:rPr>
        <w:t>first of all</w:t>
      </w:r>
      <w:proofErr w:type="gramEnd"/>
      <w:r w:rsidRPr="00D46CF8">
        <w:rPr>
          <w:rFonts w:ascii="Bembo Std" w:hAnsi="Bembo Std" w:cstheme="minorBidi"/>
          <w:sz w:val="22"/>
          <w:szCs w:val="22"/>
        </w:rPr>
        <w:t xml:space="preserve"> look at the region above 1500 cm</w:t>
      </w:r>
      <w:r w:rsidRPr="00D46CF8">
        <w:rPr>
          <w:rFonts w:ascii="Bembo Std" w:hAnsi="Bembo Std" w:cstheme="minorBidi"/>
          <w:sz w:val="22"/>
          <w:szCs w:val="22"/>
          <w:vertAlign w:val="superscript"/>
        </w:rPr>
        <w:t>−1</w:t>
      </w:r>
      <w:r w:rsidRPr="00D46CF8">
        <w:rPr>
          <w:rFonts w:ascii="Bembo Std" w:hAnsi="Bembo Std" w:cstheme="minorBidi"/>
          <w:sz w:val="22"/>
          <w:szCs w:val="22"/>
        </w:rPr>
        <w:t>.</w:t>
      </w:r>
    </w:p>
    <w:p w14:paraId="10F648E0" w14:textId="34CF79CE" w:rsidR="00CC4884" w:rsidRDefault="00CC4884" w:rsidP="00CC4884">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In order to analyze IR graph</w:t>
      </w:r>
      <w:r w:rsidR="00500ECE">
        <w:rPr>
          <w:rFonts w:ascii="Calibri" w:hAnsi="Calibri" w:cs="Utsaah"/>
          <w:sz w:val="21"/>
          <w:szCs w:val="21"/>
        </w:rPr>
        <w:t xml:space="preserve"> </w:t>
      </w:r>
      <w:r w:rsidR="00F532ED">
        <w:rPr>
          <w:rFonts w:ascii="Calibri" w:hAnsi="Calibri" w:cs="Utsaah"/>
          <w:sz w:val="21"/>
          <w:szCs w:val="21"/>
        </w:rPr>
        <w:t>we need to look for:</w:t>
      </w:r>
    </w:p>
    <w:p w14:paraId="358C5984" w14:textId="36A86E19" w:rsidR="00CC4884" w:rsidRDefault="00F532ED" w:rsidP="00CC4884">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Tongue: A</w:t>
      </w:r>
      <w:r w:rsidRPr="00F532ED">
        <w:rPr>
          <w:rFonts w:ascii="Calibri" w:hAnsi="Calibri" w:cs="Utsaah"/>
          <w:sz w:val="21"/>
          <w:szCs w:val="21"/>
        </w:rPr>
        <w:t xml:space="preserve"> broad, rounded peak in the region</w:t>
      </w:r>
      <w:r w:rsidR="00500ECE">
        <w:rPr>
          <w:rFonts w:ascii="Calibri" w:hAnsi="Calibri" w:cs="Utsaah"/>
          <w:sz w:val="21"/>
          <w:szCs w:val="21"/>
        </w:rPr>
        <w:t xml:space="preserve"> </w:t>
      </w:r>
    </w:p>
    <w:p w14:paraId="5B675AFC" w14:textId="277FCF61" w:rsidR="00F532ED" w:rsidRDefault="00F532ED" w:rsidP="00CC4884">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 xml:space="preserve">Swords: </w:t>
      </w:r>
      <w:r w:rsidRPr="00F532ED">
        <w:rPr>
          <w:rFonts w:ascii="Calibri" w:hAnsi="Calibri" w:cs="Utsaah"/>
          <w:sz w:val="21"/>
          <w:szCs w:val="21"/>
        </w:rPr>
        <w:t>These peaks are almost always the strongest peaks in the entire spectrum and are relatively narrow, giving them a somewhat “sword-</w:t>
      </w:r>
      <w:r>
        <w:rPr>
          <w:rFonts w:ascii="Calibri" w:hAnsi="Calibri" w:cs="Utsaah"/>
          <w:sz w:val="21"/>
          <w:szCs w:val="21"/>
        </w:rPr>
        <w:t>like” appearance</w:t>
      </w:r>
    </w:p>
    <w:p w14:paraId="389E2F0D" w14:textId="61676B86" w:rsidR="00F532ED" w:rsidRDefault="00F532ED" w:rsidP="00F532ED">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Once we have identified our “tongue” and our “swords” compare the wavelength value to the value in Table 26</w:t>
      </w:r>
    </w:p>
    <w:p w14:paraId="2F1CFDFB" w14:textId="0D770478" w:rsidR="00234AB1" w:rsidRDefault="00234AB1" w:rsidP="00F532ED">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Note that the graph can be divided up into a functional group region, and the fingerprint region. The fingerprint region is located on the right while the functional group region is located on the left and involves the tongue</w:t>
      </w:r>
    </w:p>
    <w:p w14:paraId="29F3292E" w14:textId="68FBB76A" w:rsidR="00D46CF8" w:rsidRDefault="00D46CF8" w:rsidP="00D46CF8">
      <w:pPr>
        <w:spacing w:before="120" w:after="120" w:line="276" w:lineRule="auto"/>
        <w:rPr>
          <w:rFonts w:ascii="Calibri" w:hAnsi="Calibri" w:cs="Utsaah"/>
          <w:sz w:val="21"/>
          <w:szCs w:val="21"/>
        </w:rPr>
      </w:pPr>
      <w:r>
        <w:rPr>
          <w:rFonts w:ascii="Calibri" w:hAnsi="Calibri" w:cs="Utsaah"/>
          <w:noProof/>
          <w:sz w:val="21"/>
          <w:szCs w:val="21"/>
        </w:rPr>
        <mc:AlternateContent>
          <mc:Choice Requires="wps">
            <w:drawing>
              <wp:anchor distT="0" distB="0" distL="114300" distR="114300" simplePos="0" relativeHeight="251663360" behindDoc="0" locked="0" layoutInCell="1" allowOverlap="1" wp14:anchorId="1BB8558C" wp14:editId="49FB0E72">
                <wp:simplePos x="0" y="0"/>
                <wp:positionH relativeFrom="column">
                  <wp:posOffset>3946648</wp:posOffset>
                </wp:positionH>
                <wp:positionV relativeFrom="paragraph">
                  <wp:posOffset>39237</wp:posOffset>
                </wp:positionV>
                <wp:extent cx="3173105" cy="2347415"/>
                <wp:effectExtent l="0" t="0" r="27305" b="15240"/>
                <wp:wrapNone/>
                <wp:docPr id="5" name="Text Box 5"/>
                <wp:cNvGraphicFramePr/>
                <a:graphic xmlns:a="http://schemas.openxmlformats.org/drawingml/2006/main">
                  <a:graphicData uri="http://schemas.microsoft.com/office/word/2010/wordprocessingShape">
                    <wps:wsp>
                      <wps:cNvSpPr txBox="1"/>
                      <wps:spPr>
                        <a:xfrm>
                          <a:off x="0" y="0"/>
                          <a:ext cx="3173105" cy="2347415"/>
                        </a:xfrm>
                        <a:prstGeom prst="rect">
                          <a:avLst/>
                        </a:prstGeom>
                        <a:solidFill>
                          <a:schemeClr val="lt1"/>
                        </a:solidFill>
                        <a:ln w="6350">
                          <a:solidFill>
                            <a:prstClr val="black"/>
                          </a:solidFill>
                        </a:ln>
                      </wps:spPr>
                      <wps:txbx>
                        <w:txbxContent>
                          <w:p w14:paraId="47811A0E" w14:textId="5144FC17" w:rsidR="00D46CF8" w:rsidRDefault="00D46CF8">
                            <w:r w:rsidRPr="00D46CF8">
                              <w:rPr>
                                <w:noProof/>
                              </w:rPr>
                              <w:drawing>
                                <wp:inline distT="0" distB="0" distL="0" distR="0" wp14:anchorId="4E2CD1A3" wp14:editId="6E5D0225">
                                  <wp:extent cx="3206750" cy="22928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9136" cy="23088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B8558C" id="_x0000_t202" coordsize="21600,21600" o:spt="202" path="m,l,21600r21600,l21600,xe">
                <v:stroke joinstyle="miter"/>
                <v:path gradientshapeok="t" o:connecttype="rect"/>
              </v:shapetype>
              <v:shape id="Text Box 5" o:spid="_x0000_s1026" type="#_x0000_t202" style="position:absolute;margin-left:310.75pt;margin-top:3.1pt;width:249.85pt;height:184.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" fillcolor="white [3201]" strokeweight=".5pt">
                <v:textbox>
                  <w:txbxContent>
                    <w:p w14:paraId="47811A0E" w14:textId="5144FC17" w:rsidR="00D46CF8" w:rsidRDefault="00D46CF8">
                      <w:r w:rsidRPr="00D46CF8">
                        <w:rPr>
                          <w:noProof/>
                        </w:rPr>
                        <w:drawing>
                          <wp:inline distT="0" distB="0" distL="0" distR="0" wp14:anchorId="4E2CD1A3" wp14:editId="6E5D0225">
                            <wp:extent cx="3206750" cy="229282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9136" cy="2308830"/>
                                    </a:xfrm>
                                    <a:prstGeom prst="rect">
                                      <a:avLst/>
                                    </a:prstGeom>
                                    <a:noFill/>
                                    <a:ln>
                                      <a:noFill/>
                                    </a:ln>
                                  </pic:spPr>
                                </pic:pic>
                              </a:graphicData>
                            </a:graphic>
                          </wp:inline>
                        </w:drawing>
                      </w:r>
                    </w:p>
                  </w:txbxContent>
                </v:textbox>
              </v:shape>
            </w:pict>
          </mc:Fallback>
        </mc:AlternateContent>
      </w:r>
      <w:r>
        <w:rPr>
          <w:rFonts w:ascii="Calibri" w:hAnsi="Calibri" w:cs="Utsaah"/>
          <w:noProof/>
          <w:sz w:val="21"/>
          <w:szCs w:val="21"/>
        </w:rPr>
        <mc:AlternateContent>
          <mc:Choice Requires="wps">
            <w:drawing>
              <wp:anchor distT="0" distB="0" distL="114300" distR="114300" simplePos="0" relativeHeight="251662336" behindDoc="0" locked="0" layoutInCell="1" allowOverlap="1" wp14:anchorId="2C054338" wp14:editId="69BCAAF1">
                <wp:simplePos x="0" y="0"/>
                <wp:positionH relativeFrom="column">
                  <wp:posOffset>514236</wp:posOffset>
                </wp:positionH>
                <wp:positionV relativeFrom="paragraph">
                  <wp:posOffset>52885</wp:posOffset>
                </wp:positionV>
                <wp:extent cx="3200400" cy="2320119"/>
                <wp:effectExtent l="0" t="0" r="19050" b="23495"/>
                <wp:wrapNone/>
                <wp:docPr id="4" name="Text Box 4"/>
                <wp:cNvGraphicFramePr/>
                <a:graphic xmlns:a="http://schemas.openxmlformats.org/drawingml/2006/main">
                  <a:graphicData uri="http://schemas.microsoft.com/office/word/2010/wordprocessingShape">
                    <wps:wsp>
                      <wps:cNvSpPr txBox="1"/>
                      <wps:spPr>
                        <a:xfrm>
                          <a:off x="0" y="0"/>
                          <a:ext cx="3200400" cy="2320119"/>
                        </a:xfrm>
                        <a:prstGeom prst="rect">
                          <a:avLst/>
                        </a:prstGeom>
                        <a:solidFill>
                          <a:schemeClr val="lt1"/>
                        </a:solidFill>
                        <a:ln w="6350">
                          <a:solidFill>
                            <a:prstClr val="black"/>
                          </a:solidFill>
                        </a:ln>
                      </wps:spPr>
                      <wps:txbx>
                        <w:txbxContent>
                          <w:p w14:paraId="458B34F7" w14:textId="13D48E6C" w:rsidR="00D46CF8" w:rsidRDefault="00D46CF8">
                            <w:r w:rsidRPr="00D46CF8">
                              <w:rPr>
                                <w:noProof/>
                              </w:rPr>
                              <w:drawing>
                                <wp:inline distT="0" distB="0" distL="0" distR="0" wp14:anchorId="2E949696" wp14:editId="4FEBA617">
                                  <wp:extent cx="3009900" cy="2190466"/>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7210" cy="22176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054338" id="Text Box 4" o:spid="_x0000_s1027" type="#_x0000_t202" style="position:absolute;margin-left:40.5pt;margin-top:4.15pt;width:252pt;height:182.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" fillcolor="white [3201]" strokeweight=".5pt">
                <v:textbox>
                  <w:txbxContent>
                    <w:p w14:paraId="458B34F7" w14:textId="13D48E6C" w:rsidR="00D46CF8" w:rsidRDefault="00D46CF8">
                      <w:r w:rsidRPr="00D46CF8">
                        <w:rPr>
                          <w:noProof/>
                        </w:rPr>
                        <w:drawing>
                          <wp:inline distT="0" distB="0" distL="0" distR="0" wp14:anchorId="2E949696" wp14:editId="4FEBA617">
                            <wp:extent cx="3009900" cy="2190466"/>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7210" cy="2217618"/>
                                    </a:xfrm>
                                    <a:prstGeom prst="rect">
                                      <a:avLst/>
                                    </a:prstGeom>
                                    <a:noFill/>
                                    <a:ln>
                                      <a:noFill/>
                                    </a:ln>
                                  </pic:spPr>
                                </pic:pic>
                              </a:graphicData>
                            </a:graphic>
                          </wp:inline>
                        </w:drawing>
                      </w:r>
                    </w:p>
                  </w:txbxContent>
                </v:textbox>
              </v:shape>
            </w:pict>
          </mc:Fallback>
        </mc:AlternateContent>
      </w:r>
    </w:p>
    <w:p w14:paraId="6D236C2B" w14:textId="02F98FA2" w:rsidR="00D46CF8" w:rsidRDefault="00D46CF8" w:rsidP="00D46CF8">
      <w:pPr>
        <w:spacing w:before="120" w:after="120" w:line="276" w:lineRule="auto"/>
        <w:rPr>
          <w:rFonts w:ascii="Calibri" w:hAnsi="Calibri" w:cs="Utsaah"/>
          <w:sz w:val="21"/>
          <w:szCs w:val="21"/>
        </w:rPr>
      </w:pPr>
    </w:p>
    <w:p w14:paraId="3B07DD71" w14:textId="37C71C9C" w:rsidR="00D46CF8" w:rsidRDefault="00D46CF8" w:rsidP="00D46CF8">
      <w:pPr>
        <w:spacing w:before="120" w:after="120" w:line="276" w:lineRule="auto"/>
        <w:rPr>
          <w:rFonts w:ascii="Calibri" w:hAnsi="Calibri" w:cs="Utsaah"/>
          <w:sz w:val="21"/>
          <w:szCs w:val="21"/>
        </w:rPr>
      </w:pPr>
    </w:p>
    <w:p w14:paraId="6CA14E02" w14:textId="033A8B8E" w:rsidR="00D46CF8" w:rsidRDefault="00D46CF8" w:rsidP="00D46CF8">
      <w:pPr>
        <w:spacing w:before="120" w:after="120" w:line="276" w:lineRule="auto"/>
        <w:rPr>
          <w:rFonts w:ascii="Calibri" w:hAnsi="Calibri" w:cs="Utsaah"/>
          <w:sz w:val="21"/>
          <w:szCs w:val="21"/>
        </w:rPr>
      </w:pPr>
    </w:p>
    <w:p w14:paraId="78087E8E" w14:textId="78EC01B9" w:rsidR="00D46CF8" w:rsidRDefault="00D46CF8" w:rsidP="00D46CF8">
      <w:pPr>
        <w:spacing w:before="120" w:after="120" w:line="276" w:lineRule="auto"/>
        <w:rPr>
          <w:rFonts w:ascii="Calibri" w:hAnsi="Calibri" w:cs="Utsaah"/>
          <w:sz w:val="21"/>
          <w:szCs w:val="21"/>
        </w:rPr>
      </w:pPr>
    </w:p>
    <w:p w14:paraId="110B1BF5" w14:textId="723C4252" w:rsidR="00D46CF8" w:rsidRDefault="00D46CF8" w:rsidP="00D46CF8">
      <w:pPr>
        <w:spacing w:before="120" w:after="120" w:line="276" w:lineRule="auto"/>
        <w:rPr>
          <w:rFonts w:ascii="Calibri" w:hAnsi="Calibri" w:cs="Utsaah"/>
          <w:sz w:val="21"/>
          <w:szCs w:val="21"/>
        </w:rPr>
      </w:pPr>
    </w:p>
    <w:p w14:paraId="0CC92619" w14:textId="1BC74C8D" w:rsidR="00D46CF8" w:rsidRDefault="00D46CF8" w:rsidP="00D46CF8">
      <w:pPr>
        <w:spacing w:before="120" w:after="120" w:line="276" w:lineRule="auto"/>
        <w:rPr>
          <w:rFonts w:ascii="Calibri" w:hAnsi="Calibri" w:cs="Utsaah"/>
          <w:sz w:val="21"/>
          <w:szCs w:val="21"/>
        </w:rPr>
      </w:pPr>
    </w:p>
    <w:p w14:paraId="47D06AEE" w14:textId="21A2FEA9" w:rsidR="00D46CF8" w:rsidRDefault="00D46CF8" w:rsidP="00D46CF8">
      <w:pPr>
        <w:spacing w:before="120" w:after="120" w:line="276" w:lineRule="auto"/>
        <w:rPr>
          <w:rFonts w:ascii="Calibri" w:hAnsi="Calibri" w:cs="Utsaah"/>
          <w:sz w:val="21"/>
          <w:szCs w:val="21"/>
        </w:rPr>
      </w:pPr>
    </w:p>
    <w:p w14:paraId="051056D7" w14:textId="77777777" w:rsidR="00D46CF8" w:rsidRPr="00D46CF8" w:rsidRDefault="00D46CF8" w:rsidP="00D46CF8">
      <w:pPr>
        <w:spacing w:before="120" w:after="120" w:line="276" w:lineRule="auto"/>
        <w:rPr>
          <w:rFonts w:ascii="Calibri" w:hAnsi="Calibri" w:cs="Utsaah"/>
          <w:sz w:val="21"/>
          <w:szCs w:val="21"/>
        </w:rPr>
      </w:pPr>
    </w:p>
    <w:p w14:paraId="00EABDEE" w14:textId="5977C7BD" w:rsidR="00D46CF8" w:rsidRPr="00D46CF8" w:rsidRDefault="00D46CF8" w:rsidP="00D46CF8">
      <w:pPr>
        <w:pStyle w:val="Default"/>
      </w:pPr>
      <w:r>
        <w:rPr>
          <w:rFonts w:ascii="Calibri" w:hAnsi="Calibri" w:cs="Helvetica"/>
          <w:noProof/>
          <w:color w:val="31849B" w:themeColor="accent5" w:themeShade="BF"/>
        </w:rPr>
        <w:t xml:space="preserve">                             </w:t>
      </w:r>
      <w:proofErr w:type="spellStart"/>
      <w:proofErr w:type="gramStart"/>
      <w:r w:rsidRPr="00D46CF8">
        <w:rPr>
          <w:rFonts w:cstheme="minorBidi"/>
          <w:color w:val="auto"/>
          <w:sz w:val="18"/>
        </w:rPr>
        <w:t>butanoic</w:t>
      </w:r>
      <w:proofErr w:type="spellEnd"/>
      <w:proofErr w:type="gramEnd"/>
      <w:r w:rsidRPr="00D46CF8">
        <w:rPr>
          <w:rFonts w:cstheme="minorBidi"/>
          <w:color w:val="auto"/>
          <w:sz w:val="18"/>
        </w:rPr>
        <w:t xml:space="preserve"> acid – CH</w:t>
      </w:r>
      <w:r w:rsidRPr="00D46CF8">
        <w:rPr>
          <w:rFonts w:cstheme="minorBidi"/>
          <w:color w:val="auto"/>
          <w:sz w:val="12"/>
          <w:szCs w:val="12"/>
        </w:rPr>
        <w:t>3</w:t>
      </w:r>
      <w:r w:rsidRPr="00D46CF8">
        <w:rPr>
          <w:rFonts w:cstheme="minorBidi"/>
          <w:color w:val="auto"/>
          <w:sz w:val="18"/>
        </w:rPr>
        <w:t>CH</w:t>
      </w:r>
      <w:r w:rsidRPr="00D46CF8">
        <w:rPr>
          <w:rFonts w:cstheme="minorBidi"/>
          <w:color w:val="auto"/>
          <w:sz w:val="12"/>
          <w:szCs w:val="12"/>
        </w:rPr>
        <w:t>2</w:t>
      </w:r>
      <w:r w:rsidRPr="00D46CF8">
        <w:rPr>
          <w:rFonts w:cstheme="minorBidi"/>
          <w:color w:val="auto"/>
          <w:sz w:val="18"/>
        </w:rPr>
        <w:t>CH</w:t>
      </w:r>
      <w:r w:rsidRPr="00D46CF8">
        <w:rPr>
          <w:rFonts w:cstheme="minorBidi"/>
          <w:color w:val="auto"/>
          <w:sz w:val="12"/>
          <w:szCs w:val="12"/>
        </w:rPr>
        <w:t>2</w:t>
      </w:r>
      <w:r w:rsidRPr="00D46CF8">
        <w:rPr>
          <w:rFonts w:cstheme="minorBidi"/>
          <w:color w:val="auto"/>
          <w:sz w:val="18"/>
        </w:rPr>
        <w:t>COOH.</w:t>
      </w:r>
      <w:r>
        <w:rPr>
          <w:rFonts w:cstheme="minorBidi"/>
          <w:color w:val="auto"/>
          <w:sz w:val="18"/>
        </w:rPr>
        <w:t xml:space="preserve">      </w:t>
      </w:r>
      <w:r>
        <w:t xml:space="preserve">                                                  </w:t>
      </w:r>
      <w:proofErr w:type="gramStart"/>
      <w:r w:rsidRPr="00D46CF8">
        <w:rPr>
          <w:rFonts w:cstheme="minorBidi"/>
          <w:color w:val="auto"/>
          <w:sz w:val="18"/>
          <w:szCs w:val="18"/>
        </w:rPr>
        <w:t>propan-1-ol</w:t>
      </w:r>
      <w:proofErr w:type="gramEnd"/>
      <w:r w:rsidRPr="00D46CF8">
        <w:rPr>
          <w:rFonts w:cstheme="minorBidi"/>
          <w:color w:val="auto"/>
          <w:sz w:val="18"/>
          <w:szCs w:val="18"/>
        </w:rPr>
        <w:t>, CH</w:t>
      </w:r>
      <w:r w:rsidRPr="00D46CF8">
        <w:rPr>
          <w:rFonts w:cstheme="minorBidi"/>
          <w:color w:val="auto"/>
          <w:sz w:val="12"/>
          <w:szCs w:val="12"/>
        </w:rPr>
        <w:t>3</w:t>
      </w:r>
      <w:r w:rsidRPr="00D46CF8">
        <w:rPr>
          <w:rFonts w:cstheme="minorBidi"/>
          <w:color w:val="auto"/>
          <w:sz w:val="18"/>
          <w:szCs w:val="18"/>
        </w:rPr>
        <w:t>CH</w:t>
      </w:r>
      <w:r w:rsidRPr="00D46CF8">
        <w:rPr>
          <w:rFonts w:cstheme="minorBidi"/>
          <w:color w:val="auto"/>
          <w:sz w:val="12"/>
          <w:szCs w:val="12"/>
        </w:rPr>
        <w:t>2</w:t>
      </w:r>
      <w:r w:rsidRPr="00D46CF8">
        <w:rPr>
          <w:rFonts w:cstheme="minorBidi"/>
          <w:color w:val="auto"/>
          <w:sz w:val="18"/>
          <w:szCs w:val="18"/>
        </w:rPr>
        <w:t>CH</w:t>
      </w:r>
      <w:r w:rsidRPr="00D46CF8">
        <w:rPr>
          <w:rFonts w:cstheme="minorBidi"/>
          <w:color w:val="auto"/>
          <w:sz w:val="12"/>
          <w:szCs w:val="12"/>
        </w:rPr>
        <w:t>2</w:t>
      </w:r>
      <w:r w:rsidRPr="00D46CF8">
        <w:rPr>
          <w:rFonts w:cstheme="minorBidi"/>
          <w:color w:val="auto"/>
          <w:sz w:val="18"/>
          <w:szCs w:val="18"/>
        </w:rPr>
        <w:t>OH.</w:t>
      </w:r>
    </w:p>
    <w:p w14:paraId="34791FF1" w14:textId="77777777" w:rsidR="008A5E46" w:rsidRPr="008A5E46" w:rsidRDefault="00D46CF8" w:rsidP="008A5E46">
      <w:pPr>
        <w:pStyle w:val="Default"/>
        <w:rPr>
          <w:rFonts w:ascii="Bembo Std" w:hAnsi="Bembo Std" w:cs="Bembo Std"/>
        </w:rPr>
      </w:pPr>
      <w:r>
        <w:rPr>
          <w:rFonts w:ascii="Bembo Std" w:hAnsi="Bembo Std" w:cs="Bembo Std"/>
          <w:b/>
        </w:rPr>
        <w:t xml:space="preserve">     </w:t>
      </w:r>
      <w:r w:rsidRPr="00D46CF8">
        <w:rPr>
          <w:rFonts w:ascii="Bembo Std" w:hAnsi="Bembo Std" w:cstheme="minorBidi"/>
          <w:color w:val="auto"/>
          <w:sz w:val="22"/>
          <w:szCs w:val="22"/>
        </w:rPr>
        <w:t>T</w:t>
      </w:r>
      <w:r>
        <w:rPr>
          <w:rFonts w:ascii="Bembo Std" w:hAnsi="Bembo Std" w:cstheme="minorBidi"/>
          <w:b/>
          <w:color w:val="auto"/>
          <w:sz w:val="22"/>
          <w:szCs w:val="22"/>
        </w:rPr>
        <w:t xml:space="preserve">he </w:t>
      </w:r>
      <w:r w:rsidRPr="00D46CF8">
        <w:rPr>
          <w:rFonts w:ascii="Bembo Std" w:hAnsi="Bembo Std" w:cstheme="minorBidi"/>
          <w:color w:val="auto"/>
          <w:sz w:val="22"/>
          <w:szCs w:val="22"/>
        </w:rPr>
        <w:t>broadness of the O–H band is due to hydro</w:t>
      </w:r>
      <w:r>
        <w:rPr>
          <w:rFonts w:ascii="Bembo Std" w:hAnsi="Bembo Std" w:cstheme="minorBidi"/>
          <w:b/>
          <w:color w:val="auto"/>
          <w:sz w:val="22"/>
          <w:szCs w:val="22"/>
        </w:rPr>
        <w:t xml:space="preserve">gen bonding between molecules. </w:t>
      </w:r>
      <w:r>
        <w:rPr>
          <w:rFonts w:ascii="Bembo Std" w:hAnsi="Bembo Std" w:cstheme="minorBidi"/>
          <w:color w:val="auto"/>
          <w:sz w:val="22"/>
          <w:szCs w:val="22"/>
        </w:rPr>
        <w:t>A</w:t>
      </w:r>
      <w:r w:rsidRPr="00D46CF8">
        <w:rPr>
          <w:rFonts w:ascii="Bembo Std" w:hAnsi="Bembo Std" w:cstheme="minorBidi"/>
          <w:color w:val="auto"/>
          <w:sz w:val="22"/>
          <w:szCs w:val="22"/>
        </w:rPr>
        <w:t xml:space="preserve"> very broad band in this region is characteristic of carboxylic acids.</w:t>
      </w:r>
      <w:r w:rsidR="008A5E46">
        <w:rPr>
          <w:rFonts w:ascii="Bembo Std" w:hAnsi="Bembo Std" w:cstheme="minorBidi"/>
          <w:color w:val="auto"/>
          <w:sz w:val="22"/>
          <w:szCs w:val="22"/>
        </w:rPr>
        <w:t xml:space="preserve"> </w:t>
      </w:r>
    </w:p>
    <w:p w14:paraId="343C8D48" w14:textId="494B707F" w:rsidR="00D46CF8" w:rsidRDefault="008A5E46" w:rsidP="008A5E46">
      <w:pPr>
        <w:pStyle w:val="Default"/>
        <w:rPr>
          <w:rFonts w:ascii="Bembo Std" w:hAnsi="Bembo Std" w:cstheme="minorBidi"/>
          <w:color w:val="auto"/>
          <w:sz w:val="22"/>
          <w:szCs w:val="22"/>
        </w:rPr>
      </w:pPr>
      <w:r w:rsidRPr="008A5E46">
        <w:rPr>
          <w:rFonts w:ascii="Bembo Std" w:hAnsi="Bembo Std" w:cstheme="minorBidi"/>
          <w:color w:val="auto"/>
          <w:sz w:val="22"/>
          <w:szCs w:val="22"/>
        </w:rPr>
        <w:t>The region below 1500 cm</w:t>
      </w:r>
      <w:r w:rsidRPr="008A5E46">
        <w:rPr>
          <w:rFonts w:ascii="Bembo Std" w:hAnsi="Bembo Std" w:cstheme="minorBidi"/>
          <w:color w:val="auto"/>
          <w:sz w:val="15"/>
          <w:szCs w:val="15"/>
        </w:rPr>
        <w:t xml:space="preserve">−1 </w:t>
      </w:r>
      <w:r w:rsidRPr="008A5E46">
        <w:rPr>
          <w:rFonts w:ascii="Bembo Std" w:hAnsi="Bembo Std" w:cstheme="minorBidi"/>
          <w:color w:val="auto"/>
          <w:sz w:val="22"/>
          <w:szCs w:val="22"/>
        </w:rPr>
        <w:t>contains many absorptions due to C–C bonds and C–H bonds and is difficult to interpret. We usually look only at the fingerprint region to confirm the presence of a particular vibration once we have a good idea of the structure of the molecule.</w:t>
      </w:r>
    </w:p>
    <w:p w14:paraId="6E278636" w14:textId="77777777" w:rsidR="008A5E46" w:rsidRDefault="008A5E46" w:rsidP="008A5E46">
      <w:pPr>
        <w:pStyle w:val="Default"/>
        <w:rPr>
          <w:rFonts w:ascii="Bembo Std" w:hAnsi="Bembo Std" w:cstheme="minorBidi"/>
          <w:color w:val="auto"/>
          <w:sz w:val="22"/>
          <w:szCs w:val="22"/>
        </w:rPr>
      </w:pPr>
    </w:p>
    <w:p w14:paraId="28E8D303" w14:textId="7E702932" w:rsidR="008A5E46" w:rsidRDefault="004323F9" w:rsidP="008A5E46">
      <w:pPr>
        <w:pStyle w:val="Default"/>
        <w:rPr>
          <w:rFonts w:ascii="Bembo Std" w:hAnsi="Bembo Std" w:cstheme="minorBidi"/>
          <w:color w:val="auto"/>
          <w:sz w:val="22"/>
          <w:szCs w:val="22"/>
        </w:rPr>
      </w:pPr>
      <w:r>
        <w:rPr>
          <w:rFonts w:ascii="Bembo Std" w:hAnsi="Bembo Std" w:cstheme="minorBidi"/>
          <w:noProof/>
          <w:color w:val="auto"/>
          <w:sz w:val="22"/>
          <w:szCs w:val="22"/>
        </w:rPr>
        <mc:AlternateContent>
          <mc:Choice Requires="wps">
            <w:drawing>
              <wp:anchor distT="0" distB="0" distL="114300" distR="114300" simplePos="0" relativeHeight="251664384" behindDoc="0" locked="0" layoutInCell="1" allowOverlap="1" wp14:anchorId="2FE95462" wp14:editId="356194F0">
                <wp:simplePos x="0" y="0"/>
                <wp:positionH relativeFrom="column">
                  <wp:posOffset>3598631</wp:posOffset>
                </wp:positionH>
                <wp:positionV relativeFrom="paragraph">
                  <wp:posOffset>155945</wp:posOffset>
                </wp:positionV>
                <wp:extent cx="3500452" cy="2053988"/>
                <wp:effectExtent l="0" t="0" r="5080" b="3810"/>
                <wp:wrapNone/>
                <wp:docPr id="10" name="Text Box 10"/>
                <wp:cNvGraphicFramePr/>
                <a:graphic xmlns:a="http://schemas.openxmlformats.org/drawingml/2006/main">
                  <a:graphicData uri="http://schemas.microsoft.com/office/word/2010/wordprocessingShape">
                    <wps:wsp>
                      <wps:cNvSpPr txBox="1"/>
                      <wps:spPr>
                        <a:xfrm>
                          <a:off x="0" y="0"/>
                          <a:ext cx="3500452" cy="2053988"/>
                        </a:xfrm>
                        <a:prstGeom prst="rect">
                          <a:avLst/>
                        </a:prstGeom>
                        <a:solidFill>
                          <a:schemeClr val="lt1"/>
                        </a:solidFill>
                        <a:ln w="6350">
                          <a:noFill/>
                        </a:ln>
                      </wps:spPr>
                      <wps:txbx>
                        <w:txbxContent>
                          <w:p w14:paraId="447F5DC6" w14:textId="66E4D5A4" w:rsidR="004323F9" w:rsidRDefault="004323F9">
                            <w:r w:rsidRPr="004323F9">
                              <w:rPr>
                                <w:noProof/>
                              </w:rPr>
                              <w:drawing>
                                <wp:inline distT="0" distB="0" distL="0" distR="0" wp14:anchorId="48D62A0B" wp14:editId="7BDD41CA">
                                  <wp:extent cx="2982035" cy="1914154"/>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9388" cy="19894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5462" id="Text Box 10" o:spid="_x0000_s1028" type="#_x0000_t202" style="position:absolute;margin-left:283.35pt;margin-top:12.3pt;width:275.65pt;height:16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" fillcolor="white [3201]" stroked="f" strokeweight=".5pt">
                <v:textbox>
                  <w:txbxContent>
                    <w:p w14:paraId="447F5DC6" w14:textId="66E4D5A4" w:rsidR="004323F9" w:rsidRDefault="004323F9">
                      <w:r w:rsidRPr="004323F9">
                        <w:rPr>
                          <w:noProof/>
                        </w:rPr>
                        <w:drawing>
                          <wp:inline distT="0" distB="0" distL="0" distR="0" wp14:anchorId="48D62A0B" wp14:editId="7BDD41CA">
                            <wp:extent cx="2982035" cy="1914154"/>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9388" cy="1989482"/>
                                    </a:xfrm>
                                    <a:prstGeom prst="rect">
                                      <a:avLst/>
                                    </a:prstGeom>
                                    <a:noFill/>
                                    <a:ln>
                                      <a:noFill/>
                                    </a:ln>
                                  </pic:spPr>
                                </pic:pic>
                              </a:graphicData>
                            </a:graphic>
                          </wp:inline>
                        </w:drawing>
                      </w:r>
                    </w:p>
                  </w:txbxContent>
                </v:textbox>
              </v:shape>
            </w:pict>
          </mc:Fallback>
        </mc:AlternateContent>
      </w:r>
    </w:p>
    <w:p w14:paraId="66A55A43" w14:textId="745DC8A6" w:rsidR="004323F9" w:rsidRPr="004323F9" w:rsidRDefault="008A5E46" w:rsidP="004323F9">
      <w:pPr>
        <w:pStyle w:val="Default"/>
        <w:rPr>
          <w:rFonts w:ascii="Bembo Std" w:hAnsi="Bembo Std" w:cs="Bembo Std"/>
        </w:rPr>
      </w:pPr>
      <w:r w:rsidRPr="008A5E46">
        <w:rPr>
          <w:rFonts w:ascii="Bembo Std" w:hAnsi="Bembo Std" w:cs="Bembo Std"/>
          <w:noProof/>
        </w:rPr>
        <w:drawing>
          <wp:inline distT="0" distB="0" distL="0" distR="0" wp14:anchorId="7D5A2202" wp14:editId="6D0B4920">
            <wp:extent cx="3446060" cy="188976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99208" cy="1918906"/>
                    </a:xfrm>
                    <a:prstGeom prst="rect">
                      <a:avLst/>
                    </a:prstGeom>
                    <a:noFill/>
                    <a:ln>
                      <a:noFill/>
                    </a:ln>
                  </pic:spPr>
                </pic:pic>
              </a:graphicData>
            </a:graphic>
          </wp:inline>
        </w:drawing>
      </w:r>
    </w:p>
    <w:p w14:paraId="29B31230" w14:textId="2A7219D0" w:rsidR="004323F9" w:rsidRDefault="004323F9" w:rsidP="00D46CF8">
      <w:pPr>
        <w:pStyle w:val="heading"/>
        <w:tabs>
          <w:tab w:val="left" w:pos="2649"/>
        </w:tabs>
        <w:spacing w:before="240" w:after="0" w:line="276" w:lineRule="auto"/>
        <w:ind w:firstLine="360"/>
        <w:rPr>
          <w:rFonts w:ascii="Calibri" w:hAnsi="Calibri" w:cs="Helvetica"/>
          <w:noProof/>
          <w:color w:val="31849B" w:themeColor="accent5" w:themeShade="BF"/>
        </w:rPr>
      </w:pPr>
      <w:bookmarkStart w:id="0" w:name="_GoBack"/>
      <w:r w:rsidRPr="004323F9">
        <w:rPr>
          <w:rFonts w:ascii="Calibri" w:hAnsi="Calibri" w:cs="Helvetica"/>
          <w:noProof/>
          <w:color w:val="31849B" w:themeColor="accent5" w:themeShade="BF"/>
        </w:rPr>
        <w:drawing>
          <wp:inline distT="0" distB="0" distL="0" distR="0" wp14:anchorId="79BF8733" wp14:editId="6512CDFF">
            <wp:extent cx="5001905" cy="9029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3524" cy="915881"/>
                    </a:xfrm>
                    <a:prstGeom prst="rect">
                      <a:avLst/>
                    </a:prstGeom>
                    <a:noFill/>
                    <a:ln>
                      <a:noFill/>
                    </a:ln>
                  </pic:spPr>
                </pic:pic>
              </a:graphicData>
            </a:graphic>
          </wp:inline>
        </w:drawing>
      </w:r>
      <w:bookmarkEnd w:id="0"/>
    </w:p>
    <w:p w14:paraId="7654F96E" w14:textId="77777777" w:rsidR="004323F9" w:rsidRDefault="004323F9" w:rsidP="00D46CF8">
      <w:pPr>
        <w:pStyle w:val="heading"/>
        <w:tabs>
          <w:tab w:val="left" w:pos="2649"/>
        </w:tabs>
        <w:spacing w:before="240" w:after="0" w:line="276" w:lineRule="auto"/>
        <w:ind w:firstLine="360"/>
        <w:rPr>
          <w:rFonts w:ascii="Calibri" w:hAnsi="Calibri" w:cs="Helvetica"/>
          <w:noProof/>
          <w:color w:val="31849B" w:themeColor="accent5" w:themeShade="BF"/>
        </w:rPr>
      </w:pPr>
    </w:p>
    <w:p w14:paraId="689DBE48" w14:textId="77777777" w:rsidR="004323F9" w:rsidRDefault="004323F9" w:rsidP="00D46CF8">
      <w:pPr>
        <w:pStyle w:val="heading"/>
        <w:tabs>
          <w:tab w:val="left" w:pos="2649"/>
        </w:tabs>
        <w:spacing w:before="240" w:after="0" w:line="276" w:lineRule="auto"/>
        <w:ind w:firstLine="360"/>
        <w:rPr>
          <w:rFonts w:ascii="Calibri" w:hAnsi="Calibri" w:cs="Helvetica"/>
          <w:noProof/>
          <w:color w:val="31849B" w:themeColor="accent5" w:themeShade="BF"/>
        </w:rPr>
      </w:pPr>
    </w:p>
    <w:p w14:paraId="265749C8" w14:textId="4CE7831D" w:rsidR="00D46CF8" w:rsidRPr="00D46CF8" w:rsidRDefault="00A61742" w:rsidP="00D46CF8">
      <w:pPr>
        <w:pStyle w:val="heading"/>
        <w:tabs>
          <w:tab w:val="left" w:pos="2649"/>
        </w:tabs>
        <w:spacing w:before="240" w:after="0" w:line="276" w:lineRule="auto"/>
        <w:ind w:firstLine="360"/>
        <w:rPr>
          <w:rFonts w:ascii="Calibri" w:hAnsi="Calibri" w:cs="Helvetica"/>
          <w:noProof/>
          <w:color w:val="31849B" w:themeColor="accent5" w:themeShade="BF"/>
        </w:rPr>
      </w:pPr>
      <w:r>
        <w:rPr>
          <w:rFonts w:ascii="Calibri" w:hAnsi="Calibri" w:cs="Helvetica"/>
          <w:noProof/>
          <w:color w:val="31849B" w:themeColor="accent5" w:themeShade="BF"/>
        </w:rPr>
        <w:t>Mass Spectrometry</w:t>
      </w:r>
    </w:p>
    <w:p w14:paraId="7BB9A5FC" w14:textId="71233934" w:rsidR="00A61742" w:rsidRPr="007B0B67" w:rsidRDefault="000B4122" w:rsidP="007B0B67">
      <w:pPr>
        <w:pStyle w:val="ListParagraph"/>
        <w:numPr>
          <w:ilvl w:val="0"/>
          <w:numId w:val="39"/>
        </w:numPr>
        <w:spacing w:before="120" w:after="120" w:line="276" w:lineRule="auto"/>
        <w:rPr>
          <w:rFonts w:ascii="Calibri" w:hAnsi="Calibri" w:cs="Utsaah"/>
          <w:sz w:val="21"/>
          <w:szCs w:val="21"/>
        </w:rPr>
      </w:pPr>
      <w:r w:rsidRPr="00602F32">
        <w:rPr>
          <w:noProof/>
        </w:rPr>
        <w:drawing>
          <wp:anchor distT="0" distB="0" distL="114300" distR="114300" simplePos="0" relativeHeight="251661312" behindDoc="0" locked="0" layoutInCell="1" allowOverlap="1" wp14:anchorId="2DCD10EB" wp14:editId="43185441">
            <wp:simplePos x="0" y="0"/>
            <wp:positionH relativeFrom="column">
              <wp:posOffset>5380355</wp:posOffset>
            </wp:positionH>
            <wp:positionV relativeFrom="paragraph">
              <wp:posOffset>44450</wp:posOffset>
            </wp:positionV>
            <wp:extent cx="1978660" cy="1709420"/>
            <wp:effectExtent l="0" t="0" r="2540" b="0"/>
            <wp:wrapTight wrapText="bothSides">
              <wp:wrapPolygon edited="0">
                <wp:start x="0" y="0"/>
                <wp:lineTo x="0" y="21183"/>
                <wp:lineTo x="21350" y="21183"/>
                <wp:lineTo x="213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978660" cy="1709420"/>
                    </a:xfrm>
                    <a:prstGeom prst="rect">
                      <a:avLst/>
                    </a:prstGeom>
                  </pic:spPr>
                </pic:pic>
              </a:graphicData>
            </a:graphic>
            <wp14:sizeRelH relativeFrom="margin">
              <wp14:pctWidth>0</wp14:pctWidth>
            </wp14:sizeRelH>
            <wp14:sizeRelV relativeFrom="margin">
              <wp14:pctHeight>0</wp14:pctHeight>
            </wp14:sizeRelV>
          </wp:anchor>
        </w:drawing>
      </w:r>
      <w:r w:rsidR="007B0B67">
        <w:rPr>
          <w:rFonts w:ascii="Calibri" w:hAnsi="Calibri" w:cs="Utsaah"/>
          <w:sz w:val="21"/>
          <w:szCs w:val="21"/>
        </w:rPr>
        <w:t>While ma</w:t>
      </w:r>
      <w:r w:rsidR="00A61742" w:rsidRPr="007B0B67">
        <w:rPr>
          <w:rFonts w:ascii="Calibri" w:hAnsi="Calibri" w:cs="Utsaah"/>
          <w:sz w:val="21"/>
          <w:szCs w:val="21"/>
        </w:rPr>
        <w:t>ss spectrometry is used to determine the relative atomic mass (A</w:t>
      </w:r>
      <w:r w:rsidR="00A61742" w:rsidRPr="007B0B67">
        <w:rPr>
          <w:rFonts w:ascii="Calibri" w:hAnsi="Calibri" w:cs="Utsaah"/>
          <w:sz w:val="21"/>
          <w:szCs w:val="21"/>
          <w:vertAlign w:val="subscript"/>
        </w:rPr>
        <w:t>r</w:t>
      </w:r>
      <w:r w:rsidR="00A61742" w:rsidRPr="007B0B67">
        <w:rPr>
          <w:rFonts w:ascii="Calibri" w:hAnsi="Calibri" w:cs="Utsaah"/>
          <w:sz w:val="21"/>
          <w:szCs w:val="21"/>
        </w:rPr>
        <w:t>) of an element</w:t>
      </w:r>
      <w:r w:rsidR="007B0B67">
        <w:rPr>
          <w:rFonts w:ascii="Calibri" w:hAnsi="Calibri" w:cs="Utsaah"/>
          <w:sz w:val="21"/>
          <w:szCs w:val="21"/>
        </w:rPr>
        <w:t xml:space="preserve"> </w:t>
      </w:r>
      <w:r w:rsidR="007B0B67" w:rsidRPr="007B0B67">
        <w:rPr>
          <w:rFonts w:ascii="Calibri" w:hAnsi="Calibri" w:cs="Utsaah"/>
          <w:b/>
          <w:sz w:val="21"/>
          <w:szCs w:val="21"/>
        </w:rPr>
        <w:t>it</w:t>
      </w:r>
      <w:r w:rsidR="002E6AC4" w:rsidRPr="007B0B67">
        <w:rPr>
          <w:rFonts w:ascii="Calibri" w:hAnsi="Calibri" w:cs="Utsaah"/>
          <w:b/>
          <w:sz w:val="21"/>
          <w:szCs w:val="21"/>
        </w:rPr>
        <w:t xml:space="preserve"> can also be used to determine the structure of a compound</w:t>
      </w:r>
    </w:p>
    <w:p w14:paraId="6C8CE0C5" w14:textId="399744C9" w:rsidR="002E6AC4" w:rsidRPr="002E6AC4" w:rsidRDefault="002E6AC4" w:rsidP="00A61742">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Inside the mass spectrometer, some of the molecular ions break down to produce fragments</w:t>
      </w:r>
    </w:p>
    <w:p w14:paraId="7ADB8F3D" w14:textId="27B14C29" w:rsidR="00602F32" w:rsidRPr="000B4122" w:rsidRDefault="002E6AC4" w:rsidP="000B4122">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A fragmentation pattern is produced which gives useful information about the structure of the compound</w:t>
      </w:r>
    </w:p>
    <w:p w14:paraId="3F8C0D00" w14:textId="1B10E5FA" w:rsidR="00602F32" w:rsidRPr="00C55832" w:rsidRDefault="00602F32" w:rsidP="00602F32">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When determining the structure of a compound don’t use the mass/charge (m/z) value</w:t>
      </w:r>
    </w:p>
    <w:p w14:paraId="70593764" w14:textId="17053007" w:rsidR="00602F32" w:rsidRPr="00570216" w:rsidRDefault="00C55832" w:rsidP="00570216">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Instead take the largest value and subtract every other value from it</w:t>
      </w:r>
    </w:p>
    <w:p w14:paraId="5A05B6E2" w14:textId="4F153533" w:rsidR="00DC0C02" w:rsidRPr="00DC0C02" w:rsidRDefault="004323F9" w:rsidP="00DC0C02">
      <w:pPr>
        <w:autoSpaceDE w:val="0"/>
        <w:autoSpaceDN w:val="0"/>
        <w:adjustRightInd w:val="0"/>
        <w:ind w:left="360"/>
        <w:rPr>
          <w:rFonts w:ascii="Bembo Std Semibold" w:hAnsi="Bembo Std Semibold" w:cs="Bembo Std Semibold"/>
          <w:color w:val="000000"/>
        </w:rPr>
      </w:pPr>
      <w:r w:rsidRPr="004323F9">
        <w:rPr>
          <w:rFonts w:ascii="Bembo Std Semibold" w:hAnsi="Bembo Std Semibold" w:cs="Bembo Std Semibold"/>
          <w:b/>
          <w:bCs/>
          <w:color w:val="8A2B2C"/>
          <w:sz w:val="22"/>
          <w:szCs w:val="22"/>
        </w:rPr>
        <w:t>The peak in the spectrum at the highest mass (</w:t>
      </w:r>
      <w:r w:rsidRPr="004323F9">
        <w:rPr>
          <w:rFonts w:ascii="Bembo Std" w:hAnsi="Bembo Std" w:cs="Bembo Std"/>
          <w:i/>
          <w:iCs/>
          <w:color w:val="8A2B2C"/>
          <w:sz w:val="22"/>
          <w:szCs w:val="22"/>
        </w:rPr>
        <w:t>m</w:t>
      </w:r>
      <w:r w:rsidRPr="004323F9">
        <w:rPr>
          <w:rFonts w:ascii="Bembo Std Semibold" w:hAnsi="Bembo Std Semibold" w:cs="Bembo Std Semibold"/>
          <w:b/>
          <w:bCs/>
          <w:color w:val="8A2B2C"/>
          <w:sz w:val="22"/>
          <w:szCs w:val="22"/>
        </w:rPr>
        <w:t>/</w:t>
      </w:r>
      <w:r w:rsidRPr="004323F9">
        <w:rPr>
          <w:rFonts w:ascii="Bembo Std" w:hAnsi="Bembo Std" w:cs="Bembo Std"/>
          <w:i/>
          <w:iCs/>
          <w:color w:val="8A2B2C"/>
          <w:sz w:val="22"/>
          <w:szCs w:val="22"/>
        </w:rPr>
        <w:t xml:space="preserve">z </w:t>
      </w:r>
      <w:r w:rsidRPr="004323F9">
        <w:rPr>
          <w:rFonts w:ascii="Bembo Std Semibold" w:hAnsi="Bembo Std Semibold" w:cs="Bembo Std Semibold"/>
          <w:b/>
          <w:bCs/>
          <w:color w:val="8A2B2C"/>
          <w:sz w:val="22"/>
          <w:szCs w:val="22"/>
        </w:rPr>
        <w:t>value) corresponds to the molecular ion and indicates the relative molecular mass of the molecule</w:t>
      </w:r>
    </w:p>
    <w:p w14:paraId="3CB924C8" w14:textId="2845E860" w:rsidR="004323F9" w:rsidRPr="004323F9" w:rsidRDefault="00DC0C02" w:rsidP="00DC0C02">
      <w:pPr>
        <w:autoSpaceDE w:val="0"/>
        <w:autoSpaceDN w:val="0"/>
        <w:adjustRightInd w:val="0"/>
        <w:rPr>
          <w:rFonts w:ascii="Bembo Std" w:hAnsi="Bembo Std" w:cs="Bembo Std"/>
          <w:color w:val="000000"/>
        </w:rPr>
      </w:pPr>
      <w:r w:rsidRPr="00DC0C02">
        <w:rPr>
          <w:rFonts w:ascii="Bembo Std" w:hAnsi="Bembo Std" w:cstheme="minorBidi"/>
          <w:sz w:val="22"/>
          <w:szCs w:val="22"/>
        </w:rPr>
        <w:t xml:space="preserve">The ion produced when just one electron </w:t>
      </w:r>
      <w:proofErr w:type="gramStart"/>
      <w:r w:rsidRPr="00DC0C02">
        <w:rPr>
          <w:rFonts w:ascii="Bembo Std" w:hAnsi="Bembo Std" w:cstheme="minorBidi"/>
          <w:sz w:val="22"/>
          <w:szCs w:val="22"/>
        </w:rPr>
        <w:t>is removed</w:t>
      </w:r>
      <w:proofErr w:type="gramEnd"/>
      <w:r w:rsidRPr="00DC0C02">
        <w:rPr>
          <w:rFonts w:ascii="Bembo Std" w:hAnsi="Bembo Std" w:cstheme="minorBidi"/>
          <w:sz w:val="22"/>
          <w:szCs w:val="22"/>
        </w:rPr>
        <w:t xml:space="preserve"> from a molecule is called the </w:t>
      </w:r>
      <w:r w:rsidRPr="00DC0C02">
        <w:rPr>
          <w:rFonts w:ascii="Bembo Std" w:hAnsi="Bembo Std" w:cs="Bembo Std"/>
          <w:b/>
          <w:bCs/>
          <w:sz w:val="22"/>
          <w:szCs w:val="22"/>
        </w:rPr>
        <w:t>molecular ion</w:t>
      </w:r>
      <w:r w:rsidRPr="00DC0C02">
        <w:rPr>
          <w:rFonts w:ascii="Bembo Std" w:hAnsi="Bembo Std" w:cs="Bembo Std"/>
          <w:sz w:val="22"/>
          <w:szCs w:val="22"/>
        </w:rPr>
        <w:t>, M</w:t>
      </w:r>
      <w:r w:rsidRPr="00DC0C02">
        <w:rPr>
          <w:rFonts w:ascii="Bembo Std" w:hAnsi="Bembo Std" w:cs="Bembo Std"/>
          <w:sz w:val="22"/>
          <w:szCs w:val="22"/>
          <w:vertAlign w:val="superscript"/>
        </w:rPr>
        <w:t>+</w:t>
      </w:r>
      <w:r w:rsidRPr="00DC0C02">
        <w:rPr>
          <w:rFonts w:ascii="Bembo Std" w:hAnsi="Bembo Std" w:cs="Bembo Std"/>
          <w:sz w:val="22"/>
          <w:szCs w:val="22"/>
        </w:rPr>
        <w:t>.</w:t>
      </w:r>
    </w:p>
    <w:p w14:paraId="5200EF47" w14:textId="6FA6DA8C" w:rsidR="004323F9" w:rsidRDefault="004323F9" w:rsidP="004323F9">
      <w:pPr>
        <w:autoSpaceDE w:val="0"/>
        <w:autoSpaceDN w:val="0"/>
        <w:adjustRightInd w:val="0"/>
        <w:rPr>
          <w:rFonts w:ascii="Bembo Std" w:hAnsi="Bembo Std" w:cstheme="minorBidi"/>
          <w:sz w:val="22"/>
          <w:szCs w:val="22"/>
        </w:rPr>
      </w:pPr>
      <w:r w:rsidRPr="004323F9">
        <w:rPr>
          <w:rFonts w:ascii="Bembo Std" w:hAnsi="Bembo Std" w:cstheme="minorBidi"/>
          <w:sz w:val="22"/>
          <w:szCs w:val="22"/>
        </w:rPr>
        <w:t>When a sample of propane (C</w:t>
      </w:r>
      <w:r w:rsidRPr="004323F9">
        <w:rPr>
          <w:rFonts w:ascii="Bembo Std" w:hAnsi="Bembo Std" w:cstheme="minorBidi"/>
          <w:sz w:val="15"/>
          <w:szCs w:val="15"/>
        </w:rPr>
        <w:t>3</w:t>
      </w:r>
      <w:r w:rsidRPr="004323F9">
        <w:rPr>
          <w:rFonts w:ascii="Bembo Std" w:hAnsi="Bembo Std" w:cstheme="minorBidi"/>
          <w:sz w:val="22"/>
          <w:szCs w:val="22"/>
        </w:rPr>
        <w:t>H</w:t>
      </w:r>
      <w:r w:rsidRPr="004323F9">
        <w:rPr>
          <w:rFonts w:ascii="Bembo Std" w:hAnsi="Bembo Std" w:cstheme="minorBidi"/>
          <w:sz w:val="15"/>
          <w:szCs w:val="15"/>
        </w:rPr>
        <w:t>8</w:t>
      </w:r>
      <w:r w:rsidRPr="004323F9">
        <w:rPr>
          <w:rFonts w:ascii="Bembo Std" w:hAnsi="Bembo Std" w:cstheme="minorBidi"/>
          <w:sz w:val="22"/>
          <w:szCs w:val="22"/>
        </w:rPr>
        <w:t xml:space="preserve">) </w:t>
      </w:r>
      <w:proofErr w:type="gramStart"/>
      <w:r w:rsidRPr="004323F9">
        <w:rPr>
          <w:rFonts w:ascii="Bembo Std" w:hAnsi="Bembo Std" w:cstheme="minorBidi"/>
          <w:sz w:val="22"/>
          <w:szCs w:val="22"/>
        </w:rPr>
        <w:t>is introduced</w:t>
      </w:r>
      <w:proofErr w:type="gramEnd"/>
      <w:r w:rsidRPr="004323F9">
        <w:rPr>
          <w:rFonts w:ascii="Bembo Std" w:hAnsi="Bembo Std" w:cstheme="minorBidi"/>
          <w:sz w:val="22"/>
          <w:szCs w:val="22"/>
        </w:rPr>
        <w:t xml:space="preserve"> into a mass spectrometer, C</w:t>
      </w:r>
      <w:r w:rsidRPr="004323F9">
        <w:rPr>
          <w:rFonts w:ascii="Bembo Std" w:hAnsi="Bembo Std" w:cstheme="minorBidi"/>
          <w:sz w:val="15"/>
          <w:szCs w:val="15"/>
        </w:rPr>
        <w:t>3</w:t>
      </w:r>
      <w:r w:rsidRPr="004323F9">
        <w:rPr>
          <w:rFonts w:ascii="Bembo Std" w:hAnsi="Bembo Std" w:cstheme="minorBidi"/>
          <w:sz w:val="22"/>
          <w:szCs w:val="22"/>
        </w:rPr>
        <w:t>H</w:t>
      </w:r>
      <w:r w:rsidRPr="004323F9">
        <w:rPr>
          <w:rFonts w:ascii="Bembo Std" w:hAnsi="Bembo Std" w:cstheme="minorBidi"/>
          <w:sz w:val="15"/>
          <w:szCs w:val="15"/>
        </w:rPr>
        <w:t xml:space="preserve">8+ </w:t>
      </w:r>
      <w:r w:rsidRPr="004323F9">
        <w:rPr>
          <w:rFonts w:ascii="Bembo Std" w:hAnsi="Bembo Std" w:cstheme="minorBidi"/>
          <w:sz w:val="22"/>
          <w:szCs w:val="22"/>
        </w:rPr>
        <w:t>positive ions are produced:</w:t>
      </w:r>
    </w:p>
    <w:p w14:paraId="6F1B2B90" w14:textId="40B92489" w:rsidR="00DC0C02" w:rsidRPr="004323F9" w:rsidRDefault="00DC0C02" w:rsidP="004323F9">
      <w:pPr>
        <w:autoSpaceDE w:val="0"/>
        <w:autoSpaceDN w:val="0"/>
        <w:adjustRightInd w:val="0"/>
        <w:rPr>
          <w:rFonts w:ascii="Bembo Std" w:hAnsi="Bembo Std" w:cs="Bembo Std"/>
          <w:color w:val="000000"/>
        </w:rPr>
      </w:pPr>
      <w:r>
        <w:rPr>
          <w:rFonts w:ascii="Bembo Std" w:hAnsi="Bembo Std" w:cs="Bembo Std"/>
          <w:color w:val="000000"/>
        </w:rPr>
        <w:t xml:space="preserve">                                     </w:t>
      </w:r>
      <w:r w:rsidRPr="00DC0C02">
        <w:rPr>
          <w:rFonts w:ascii="Bembo Std" w:hAnsi="Bembo Std" w:cs="Bembo Std"/>
          <w:noProof/>
          <w:color w:val="000000"/>
        </w:rPr>
        <w:drawing>
          <wp:inline distT="0" distB="0" distL="0" distR="0" wp14:anchorId="5BA77DDC" wp14:editId="41226D67">
            <wp:extent cx="2313296" cy="2512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83331" cy="291428"/>
                    </a:xfrm>
                    <a:prstGeom prst="rect">
                      <a:avLst/>
                    </a:prstGeom>
                    <a:noFill/>
                    <a:ln>
                      <a:noFill/>
                    </a:ln>
                  </pic:spPr>
                </pic:pic>
              </a:graphicData>
            </a:graphic>
          </wp:inline>
        </w:drawing>
      </w:r>
    </w:p>
    <w:p w14:paraId="280D6EB8" w14:textId="77777777" w:rsidR="00DC0C02" w:rsidRDefault="00DC0C02" w:rsidP="00DC0C02">
      <w:pPr>
        <w:pStyle w:val="heading"/>
        <w:tabs>
          <w:tab w:val="left" w:pos="2649"/>
        </w:tabs>
        <w:spacing w:before="240" w:after="0" w:line="276" w:lineRule="auto"/>
        <w:ind w:firstLine="360"/>
        <w:rPr>
          <w:rFonts w:ascii="Calibri" w:hAnsi="Calibri"/>
          <w:color w:val="31849B" w:themeColor="accent5" w:themeShade="BF"/>
          <w:szCs w:val="24"/>
          <w:vertAlign w:val="superscript"/>
        </w:rPr>
      </w:pPr>
      <w:r>
        <w:rPr>
          <w:rFonts w:ascii="Calibri" w:hAnsi="Calibri"/>
          <w:color w:val="31849B" w:themeColor="accent5" w:themeShade="BF"/>
          <w:szCs w:val="24"/>
          <w:vertAlign w:val="superscript"/>
        </w:rPr>
        <w:t xml:space="preserve">                                                  </w:t>
      </w:r>
      <w:r w:rsidRPr="00DC0C02">
        <w:rPr>
          <w:rFonts w:ascii="Calibri" w:hAnsi="Calibri"/>
          <w:noProof/>
          <w:color w:val="31849B" w:themeColor="accent5" w:themeShade="BF"/>
          <w:szCs w:val="24"/>
          <w:vertAlign w:val="superscript"/>
        </w:rPr>
        <w:drawing>
          <wp:inline distT="0" distB="0" distL="0" distR="0" wp14:anchorId="7F9C8DE8" wp14:editId="7DB99879">
            <wp:extent cx="3098042" cy="208031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46334" cy="2112738"/>
                    </a:xfrm>
                    <a:prstGeom prst="rect">
                      <a:avLst/>
                    </a:prstGeom>
                    <a:noFill/>
                    <a:ln>
                      <a:noFill/>
                    </a:ln>
                  </pic:spPr>
                </pic:pic>
              </a:graphicData>
            </a:graphic>
          </wp:inline>
        </w:drawing>
      </w:r>
    </w:p>
    <w:p w14:paraId="5CE92B7B" w14:textId="77777777" w:rsidR="00D24726" w:rsidRPr="00D24726" w:rsidRDefault="00DC0C02" w:rsidP="00D24726">
      <w:pPr>
        <w:pStyle w:val="Default"/>
        <w:rPr>
          <w:rFonts w:ascii="Bembo Std" w:hAnsi="Bembo Std" w:cs="Bembo Std"/>
        </w:rPr>
      </w:pPr>
      <w:r w:rsidRPr="00DC0C02">
        <w:rPr>
          <w:rFonts w:ascii="Bembo Std" w:hAnsi="Bembo Std" w:cstheme="minorBidi"/>
          <w:b/>
          <w:color w:val="auto"/>
          <w:sz w:val="22"/>
          <w:szCs w:val="22"/>
        </w:rPr>
        <w:t>The</w:t>
      </w:r>
      <w:r w:rsidRPr="00DC0C02">
        <w:rPr>
          <w:rFonts w:ascii="Bembo Std" w:hAnsi="Bembo Std" w:cstheme="minorBidi"/>
          <w:color w:val="auto"/>
          <w:sz w:val="22"/>
          <w:szCs w:val="22"/>
        </w:rPr>
        <w:t xml:space="preserve"> molecular ion peak is not necessarily the biggest peak in terms of abundance, but it has the highest </w:t>
      </w:r>
      <w:r w:rsidRPr="00DC0C02">
        <w:rPr>
          <w:rFonts w:ascii="Bembo Std" w:hAnsi="Bembo Std" w:cs="Bembo Std"/>
          <w:i/>
          <w:iCs/>
          <w:color w:val="auto"/>
          <w:sz w:val="22"/>
          <w:szCs w:val="22"/>
        </w:rPr>
        <w:t xml:space="preserve">m/z </w:t>
      </w:r>
      <w:r w:rsidRPr="00DC0C02">
        <w:rPr>
          <w:rFonts w:ascii="Bembo Std" w:hAnsi="Bembo Std" w:cs="Bembo Std"/>
          <w:color w:val="auto"/>
          <w:sz w:val="22"/>
          <w:szCs w:val="22"/>
        </w:rPr>
        <w:t>value.</w:t>
      </w:r>
      <w:r w:rsidRPr="00DC0C02">
        <w:t xml:space="preserve"> </w:t>
      </w:r>
      <w:r>
        <w:rPr>
          <w:rFonts w:ascii="Bembo Std" w:hAnsi="Bembo Std" w:cstheme="minorBidi"/>
          <w:color w:val="auto"/>
          <w:sz w:val="22"/>
          <w:szCs w:val="22"/>
        </w:rPr>
        <w:t>A</w:t>
      </w:r>
      <w:r w:rsidRPr="00DC0C02">
        <w:rPr>
          <w:rFonts w:ascii="Bembo Std" w:hAnsi="Bembo Std" w:cstheme="minorBidi"/>
          <w:color w:val="auto"/>
          <w:sz w:val="22"/>
          <w:szCs w:val="22"/>
        </w:rPr>
        <w:t xml:space="preserve"> molecule can break apart into smaller fragments when </w:t>
      </w:r>
      <w:r w:rsidR="00D24726" w:rsidRPr="00DC0C02">
        <w:rPr>
          <w:rFonts w:ascii="Bembo Std" w:hAnsi="Bembo Std" w:cstheme="minorBidi"/>
          <w:color w:val="auto"/>
          <w:sz w:val="22"/>
          <w:szCs w:val="22"/>
        </w:rPr>
        <w:t>high-energy electron</w:t>
      </w:r>
      <w:r w:rsidR="00D24726">
        <w:rPr>
          <w:rFonts w:ascii="Bembo Std" w:hAnsi="Bembo Std" w:cstheme="minorBidi"/>
          <w:color w:val="auto"/>
          <w:sz w:val="22"/>
          <w:szCs w:val="22"/>
        </w:rPr>
        <w:t xml:space="preserve">s </w:t>
      </w:r>
      <w:r w:rsidR="00D24726" w:rsidRPr="00DC0C02">
        <w:rPr>
          <w:rFonts w:ascii="Bembo Std" w:hAnsi="Bembo Std" w:cstheme="minorBidi"/>
          <w:color w:val="auto"/>
          <w:sz w:val="22"/>
          <w:szCs w:val="22"/>
        </w:rPr>
        <w:t>bombard it</w:t>
      </w:r>
      <w:r w:rsidR="00D24726">
        <w:rPr>
          <w:rFonts w:ascii="Bembo Std" w:hAnsi="Bembo Std" w:cstheme="minorBidi"/>
          <w:color w:val="auto"/>
          <w:sz w:val="22"/>
          <w:szCs w:val="22"/>
        </w:rPr>
        <w:t xml:space="preserve"> to give </w:t>
      </w:r>
      <w:r w:rsidR="00D24726" w:rsidRPr="00D24726">
        <w:rPr>
          <w:rFonts w:ascii="Bembo Std" w:hAnsi="Bembo Std" w:cstheme="minorBidi"/>
          <w:b/>
          <w:color w:val="auto"/>
          <w:sz w:val="22"/>
          <w:szCs w:val="22"/>
        </w:rPr>
        <w:t>fragmentation pattern.</w:t>
      </w:r>
      <w:r w:rsidR="00D24726">
        <w:rPr>
          <w:rFonts w:ascii="Bembo Std" w:hAnsi="Bembo Std" w:cstheme="minorBidi"/>
          <w:b/>
          <w:color w:val="auto"/>
          <w:sz w:val="22"/>
          <w:szCs w:val="22"/>
        </w:rPr>
        <w:t xml:space="preserve"> </w:t>
      </w:r>
    </w:p>
    <w:p w14:paraId="3FD89747" w14:textId="77777777" w:rsidR="00D24726" w:rsidRPr="00D24726" w:rsidRDefault="00D24726" w:rsidP="00D24726">
      <w:pPr>
        <w:pStyle w:val="Default"/>
        <w:rPr>
          <w:rFonts w:ascii="Bembo Std" w:hAnsi="Bembo Std" w:cs="Bembo Std"/>
        </w:rPr>
      </w:pPr>
      <w:r w:rsidRPr="00D24726">
        <w:rPr>
          <w:rFonts w:ascii="Bembo Std" w:hAnsi="Bembo Std" w:cstheme="minorBidi"/>
          <w:color w:val="auto"/>
          <w:sz w:val="22"/>
          <w:szCs w:val="22"/>
        </w:rPr>
        <w:t>All the positive ions resulting from fragmentation will produce a peak in the mass spectrum.</w:t>
      </w:r>
      <w:r>
        <w:rPr>
          <w:rFonts w:ascii="Bembo Std" w:hAnsi="Bembo Std" w:cstheme="minorBidi"/>
          <w:color w:val="auto"/>
          <w:sz w:val="22"/>
          <w:szCs w:val="22"/>
        </w:rPr>
        <w:t xml:space="preserve"> </w:t>
      </w:r>
    </w:p>
    <w:p w14:paraId="65DF396B" w14:textId="20B6B12C" w:rsidR="00DC0C02" w:rsidRDefault="00D24726" w:rsidP="00D24726">
      <w:pPr>
        <w:pStyle w:val="Default"/>
        <w:rPr>
          <w:rFonts w:ascii="Bembo Std" w:hAnsi="Bembo Std" w:cstheme="minorBidi"/>
          <w:color w:val="auto"/>
          <w:sz w:val="22"/>
          <w:szCs w:val="22"/>
        </w:rPr>
      </w:pPr>
      <w:r w:rsidRPr="00D24726">
        <w:rPr>
          <w:rFonts w:ascii="Bembo Std" w:hAnsi="Bembo Std" w:cstheme="minorBidi"/>
          <w:color w:val="auto"/>
          <w:sz w:val="22"/>
          <w:szCs w:val="22"/>
        </w:rPr>
        <w:t>A mass spectrum may also show a peak with a mass one unit higher than the molecular ion – an (M + 1</w:t>
      </w:r>
      <w:proofErr w:type="gramStart"/>
      <w:r w:rsidRPr="00D24726">
        <w:rPr>
          <w:rFonts w:ascii="Bembo Std" w:hAnsi="Bembo Std" w:cstheme="minorBidi"/>
          <w:color w:val="auto"/>
          <w:sz w:val="22"/>
          <w:szCs w:val="22"/>
        </w:rPr>
        <w:t>)</w:t>
      </w:r>
      <w:r w:rsidRPr="00D24726">
        <w:rPr>
          <w:rFonts w:ascii="Bembo Std" w:hAnsi="Bembo Std" w:cstheme="minorBidi"/>
          <w:color w:val="auto"/>
          <w:sz w:val="15"/>
          <w:szCs w:val="15"/>
          <w:vertAlign w:val="superscript"/>
        </w:rPr>
        <w:t>+</w:t>
      </w:r>
      <w:proofErr w:type="gramEnd"/>
      <w:r w:rsidRPr="00D24726">
        <w:rPr>
          <w:rFonts w:ascii="Bembo Std" w:hAnsi="Bembo Std" w:cstheme="minorBidi"/>
          <w:color w:val="auto"/>
          <w:sz w:val="15"/>
          <w:szCs w:val="15"/>
        </w:rPr>
        <w:t xml:space="preserve"> </w:t>
      </w:r>
      <w:r w:rsidRPr="00D24726">
        <w:rPr>
          <w:rFonts w:ascii="Bembo Std" w:hAnsi="Bembo Std" w:cstheme="minorBidi"/>
          <w:color w:val="auto"/>
          <w:sz w:val="22"/>
          <w:szCs w:val="22"/>
        </w:rPr>
        <w:t xml:space="preserve">peak. This </w:t>
      </w:r>
      <w:proofErr w:type="gramStart"/>
      <w:r w:rsidRPr="00D24726">
        <w:rPr>
          <w:rFonts w:ascii="Bembo Std" w:hAnsi="Bembo Std" w:cstheme="minorBidi"/>
          <w:color w:val="auto"/>
          <w:sz w:val="22"/>
          <w:szCs w:val="22"/>
        </w:rPr>
        <w:t>is caused</w:t>
      </w:r>
      <w:proofErr w:type="gramEnd"/>
      <w:r w:rsidRPr="00D24726">
        <w:rPr>
          <w:rFonts w:ascii="Bembo Std" w:hAnsi="Bembo Std" w:cstheme="minorBidi"/>
          <w:color w:val="auto"/>
          <w:sz w:val="22"/>
          <w:szCs w:val="22"/>
        </w:rPr>
        <w:t xml:space="preserve"> by the presence of an atom of </w:t>
      </w:r>
      <w:r w:rsidRPr="00D24726">
        <w:rPr>
          <w:rFonts w:ascii="Bembo Std" w:hAnsi="Bembo Std" w:cstheme="minorBidi"/>
          <w:color w:val="auto"/>
          <w:sz w:val="15"/>
          <w:szCs w:val="15"/>
          <w:vertAlign w:val="superscript"/>
        </w:rPr>
        <w:t>13</w:t>
      </w:r>
      <w:r w:rsidRPr="00D24726">
        <w:rPr>
          <w:rFonts w:ascii="Bembo Std" w:hAnsi="Bembo Std" w:cstheme="minorBidi"/>
          <w:color w:val="auto"/>
          <w:sz w:val="22"/>
          <w:szCs w:val="22"/>
        </w:rPr>
        <w:t xml:space="preserve">C in some molecules. </w:t>
      </w:r>
      <w:r w:rsidRPr="00D24726">
        <w:rPr>
          <w:rFonts w:ascii="Bembo Std" w:hAnsi="Bembo Std" w:cstheme="minorBidi"/>
          <w:color w:val="auto"/>
          <w:sz w:val="15"/>
          <w:szCs w:val="15"/>
          <w:vertAlign w:val="superscript"/>
        </w:rPr>
        <w:t>13</w:t>
      </w:r>
      <w:r w:rsidRPr="00D24726">
        <w:rPr>
          <w:rFonts w:ascii="Bembo Std" w:hAnsi="Bembo Std" w:cstheme="minorBidi"/>
          <w:color w:val="auto"/>
          <w:sz w:val="22"/>
          <w:szCs w:val="22"/>
        </w:rPr>
        <w:t>C is an isotope of carbon – its natural abundance is low at 1.1%.</w:t>
      </w:r>
    </w:p>
    <w:p w14:paraId="1BB7ACB1" w14:textId="6F6C25DF" w:rsidR="00D24726" w:rsidRDefault="00D24726" w:rsidP="00D24726">
      <w:pPr>
        <w:pStyle w:val="Default"/>
        <w:rPr>
          <w:rFonts w:ascii="Bembo Std" w:hAnsi="Bembo Std" w:cs="Bembo Std"/>
        </w:rPr>
      </w:pPr>
      <w:r>
        <w:rPr>
          <w:rFonts w:ascii="Bembo Std" w:hAnsi="Bembo Std" w:cs="Bembo Std"/>
          <w:noProof/>
        </w:rPr>
        <w:t xml:space="preserve">           </w:t>
      </w:r>
      <w:r w:rsidRPr="00D24726">
        <w:rPr>
          <w:rFonts w:ascii="Bembo Std" w:hAnsi="Bembo Std" w:cs="Bembo Std"/>
          <w:noProof/>
        </w:rPr>
        <w:drawing>
          <wp:inline distT="0" distB="0" distL="0" distR="0" wp14:anchorId="76F54688" wp14:editId="5C4C6342">
            <wp:extent cx="3411941" cy="22375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36321" cy="2253558"/>
                    </a:xfrm>
                    <a:prstGeom prst="rect">
                      <a:avLst/>
                    </a:prstGeom>
                    <a:noFill/>
                    <a:ln>
                      <a:noFill/>
                    </a:ln>
                  </pic:spPr>
                </pic:pic>
              </a:graphicData>
            </a:graphic>
          </wp:inline>
        </w:drawing>
      </w:r>
    </w:p>
    <w:p w14:paraId="183A2ADE" w14:textId="22F5D8FF" w:rsidR="00D24726" w:rsidRDefault="00D24726" w:rsidP="00D24726">
      <w:pPr>
        <w:pStyle w:val="Default"/>
        <w:rPr>
          <w:rFonts w:ascii="Bembo Std" w:hAnsi="Bembo Std" w:cs="Bembo Std"/>
          <w:i/>
        </w:rPr>
      </w:pPr>
      <w:r w:rsidRPr="00D24726">
        <w:rPr>
          <w:rFonts w:ascii="Bembo Std" w:hAnsi="Bembo Std" w:cs="Bembo Std"/>
          <w:i/>
        </w:rPr>
        <w:t xml:space="preserve">                 Mass spectrum for </w:t>
      </w:r>
      <w:proofErr w:type="spellStart"/>
      <w:r w:rsidRPr="00D24726">
        <w:rPr>
          <w:rFonts w:ascii="Bembo Std" w:hAnsi="Bembo Std" w:cs="Bembo Std"/>
          <w:i/>
        </w:rPr>
        <w:t>propanoic</w:t>
      </w:r>
      <w:proofErr w:type="spellEnd"/>
      <w:r w:rsidRPr="00D24726">
        <w:rPr>
          <w:rFonts w:ascii="Bembo Std" w:hAnsi="Bembo Std" w:cs="Bembo Std"/>
          <w:i/>
        </w:rPr>
        <w:t xml:space="preserve"> acid </w:t>
      </w:r>
    </w:p>
    <w:p w14:paraId="44030BBC" w14:textId="13C29944" w:rsidR="00D24726" w:rsidRPr="00D24726" w:rsidRDefault="00D24726" w:rsidP="00D24726">
      <w:pPr>
        <w:autoSpaceDE w:val="0"/>
        <w:autoSpaceDN w:val="0"/>
        <w:adjustRightInd w:val="0"/>
        <w:rPr>
          <w:rFonts w:ascii="Bembo Std" w:hAnsi="Bembo Std" w:cs="Bembo Std"/>
          <w:color w:val="000000"/>
        </w:rPr>
      </w:pPr>
      <w:r>
        <w:rPr>
          <w:rFonts w:ascii="Bembo Std" w:hAnsi="Bembo Std" w:cs="Bembo Std"/>
          <w:color w:val="000000"/>
        </w:rPr>
        <w:t>Exam tip</w:t>
      </w:r>
    </w:p>
    <w:p w14:paraId="4C926136" w14:textId="4999ABD1" w:rsidR="00D24726" w:rsidRDefault="00D24726" w:rsidP="00D24726">
      <w:pPr>
        <w:pStyle w:val="Default"/>
        <w:rPr>
          <w:rFonts w:ascii="Bembo Std" w:hAnsi="Bembo Std" w:cs="Bembo Std"/>
          <w:color w:val="auto"/>
          <w:sz w:val="22"/>
          <w:szCs w:val="22"/>
        </w:rPr>
      </w:pPr>
      <w:r w:rsidRPr="00D24726">
        <w:rPr>
          <w:rFonts w:ascii="Bembo Std" w:hAnsi="Bembo Std" w:cstheme="minorBidi"/>
          <w:color w:val="auto"/>
          <w:sz w:val="22"/>
          <w:szCs w:val="22"/>
        </w:rPr>
        <w:t xml:space="preserve">Groups lost from a molecular ion do not need a positive charge, but any species that forms a peak in the mass spectrum </w:t>
      </w:r>
      <w:r w:rsidRPr="00D24726">
        <w:rPr>
          <w:rFonts w:ascii="Bembo Std" w:hAnsi="Bembo Std" w:cs="Bembo Std"/>
          <w:i/>
          <w:iCs/>
          <w:color w:val="auto"/>
          <w:sz w:val="22"/>
          <w:szCs w:val="22"/>
        </w:rPr>
        <w:t xml:space="preserve">must </w:t>
      </w:r>
      <w:r w:rsidRPr="00D24726">
        <w:rPr>
          <w:rFonts w:ascii="Bembo Std" w:hAnsi="Bembo Std" w:cs="Bembo Std"/>
          <w:color w:val="auto"/>
          <w:sz w:val="22"/>
          <w:szCs w:val="22"/>
        </w:rPr>
        <w:t>have a positive charge.</w:t>
      </w:r>
    </w:p>
    <w:p w14:paraId="27615375" w14:textId="26FF22A3" w:rsidR="00DE7D75" w:rsidRDefault="00DE7D75" w:rsidP="00D24726">
      <w:pPr>
        <w:pStyle w:val="Default"/>
        <w:rPr>
          <w:rFonts w:ascii="Bembo Std" w:hAnsi="Bembo Std" w:cs="Bembo Std"/>
          <w:i/>
        </w:rPr>
      </w:pPr>
      <w:r>
        <w:rPr>
          <w:rFonts w:ascii="Bembo Std" w:hAnsi="Bembo Std" w:cs="Bembo Std"/>
          <w:i/>
        </w:rPr>
        <w:lastRenderedPageBreak/>
        <w:t xml:space="preserve">  </w:t>
      </w:r>
      <w:r w:rsidRPr="00DE7D75">
        <w:rPr>
          <w:rFonts w:ascii="Bembo Std" w:hAnsi="Bembo Std" w:cs="Bembo Std"/>
          <w:i/>
          <w:noProof/>
        </w:rPr>
        <w:drawing>
          <wp:inline distT="0" distB="0" distL="0" distR="0" wp14:anchorId="2D8C0A5C" wp14:editId="14576A1D">
            <wp:extent cx="3390900" cy="225392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2695" cy="2261762"/>
                    </a:xfrm>
                    <a:prstGeom prst="rect">
                      <a:avLst/>
                    </a:prstGeom>
                    <a:noFill/>
                    <a:ln>
                      <a:noFill/>
                    </a:ln>
                  </pic:spPr>
                </pic:pic>
              </a:graphicData>
            </a:graphic>
          </wp:inline>
        </w:drawing>
      </w:r>
    </w:p>
    <w:p w14:paraId="3A3099A8" w14:textId="77777777" w:rsidR="00DE7D75" w:rsidRPr="00DE7D75" w:rsidRDefault="00DE7D75" w:rsidP="00DE7D75">
      <w:pPr>
        <w:autoSpaceDE w:val="0"/>
        <w:autoSpaceDN w:val="0"/>
        <w:adjustRightInd w:val="0"/>
        <w:rPr>
          <w:rFonts w:ascii="Myriad Pro" w:hAnsi="Myriad Pro" w:cs="Myriad Pro"/>
          <w:color w:val="000000"/>
        </w:rPr>
      </w:pPr>
    </w:p>
    <w:p w14:paraId="24E09CB6" w14:textId="1881E3FF" w:rsidR="00DE7D75" w:rsidRPr="00DE7D75" w:rsidRDefault="00DE7D75" w:rsidP="00DE7D75">
      <w:pPr>
        <w:pStyle w:val="Default"/>
        <w:rPr>
          <w:rFonts w:ascii="Bembo Std" w:hAnsi="Bembo Std" w:cs="Bembo Std"/>
          <w:i/>
        </w:rPr>
      </w:pPr>
      <w:r>
        <w:rPr>
          <w:rFonts w:cstheme="minorBidi"/>
          <w:color w:val="auto"/>
          <w:sz w:val="18"/>
          <w:szCs w:val="18"/>
        </w:rPr>
        <w:t xml:space="preserve">                     </w:t>
      </w:r>
      <w:r w:rsidRPr="00DE7D75">
        <w:rPr>
          <w:rFonts w:cstheme="minorBidi"/>
          <w:i/>
          <w:color w:val="auto"/>
          <w:sz w:val="18"/>
          <w:szCs w:val="18"/>
        </w:rPr>
        <w:t xml:space="preserve">The mass spectrum of </w:t>
      </w:r>
      <w:proofErr w:type="spellStart"/>
      <w:r w:rsidRPr="00DE7D75">
        <w:rPr>
          <w:rFonts w:cstheme="minorBidi"/>
          <w:i/>
          <w:color w:val="auto"/>
          <w:sz w:val="18"/>
          <w:szCs w:val="18"/>
        </w:rPr>
        <w:t>chloroethane</w:t>
      </w:r>
      <w:proofErr w:type="spellEnd"/>
      <w:r w:rsidRPr="00DE7D75">
        <w:rPr>
          <w:rFonts w:cstheme="minorBidi"/>
          <w:i/>
          <w:color w:val="auto"/>
          <w:sz w:val="18"/>
          <w:szCs w:val="18"/>
        </w:rPr>
        <w:t xml:space="preserve"> – CH</w:t>
      </w:r>
      <w:r w:rsidRPr="00DE7D75">
        <w:rPr>
          <w:rFonts w:cstheme="minorBidi"/>
          <w:i/>
          <w:color w:val="auto"/>
          <w:sz w:val="12"/>
          <w:szCs w:val="12"/>
        </w:rPr>
        <w:t>3</w:t>
      </w:r>
      <w:r w:rsidRPr="00DE7D75">
        <w:rPr>
          <w:rFonts w:cstheme="minorBidi"/>
          <w:i/>
          <w:color w:val="auto"/>
          <w:sz w:val="18"/>
          <w:szCs w:val="18"/>
        </w:rPr>
        <w:t>CH</w:t>
      </w:r>
      <w:r w:rsidRPr="00DE7D75">
        <w:rPr>
          <w:rFonts w:cstheme="minorBidi"/>
          <w:i/>
          <w:color w:val="auto"/>
          <w:sz w:val="12"/>
          <w:szCs w:val="12"/>
        </w:rPr>
        <w:t>2</w:t>
      </w:r>
      <w:r w:rsidRPr="00DE7D75">
        <w:rPr>
          <w:rFonts w:cstheme="minorBidi"/>
          <w:i/>
          <w:color w:val="auto"/>
          <w:sz w:val="18"/>
          <w:szCs w:val="18"/>
        </w:rPr>
        <w:t>Cl.</w:t>
      </w:r>
    </w:p>
    <w:p w14:paraId="32F334E9" w14:textId="707C5240" w:rsidR="00795485" w:rsidRDefault="00DE7D75" w:rsidP="00DE7D75">
      <w:pPr>
        <w:pStyle w:val="Default"/>
        <w:rPr>
          <w:rFonts w:ascii="Calibri" w:hAnsi="Calibri"/>
          <w:color w:val="31849B" w:themeColor="accent5" w:themeShade="BF"/>
        </w:rPr>
      </w:pPr>
      <w:r w:rsidRPr="00DE7D75">
        <w:rPr>
          <w:rFonts w:cstheme="minorBidi"/>
          <w:bCs/>
          <w:color w:val="B02625"/>
          <w:sz w:val="28"/>
          <w:szCs w:val="28"/>
        </w:rPr>
        <w:t>Structure determination using nuclear magnetic resonance spectroscopy</w:t>
      </w:r>
      <w:r>
        <w:rPr>
          <w:rFonts w:cstheme="minorBidi"/>
          <w:bCs/>
          <w:color w:val="B02625"/>
          <w:sz w:val="28"/>
          <w:szCs w:val="28"/>
        </w:rPr>
        <w:t xml:space="preserve"> </w:t>
      </w:r>
      <w:r w:rsidRPr="000B4122">
        <w:rPr>
          <w:rFonts w:ascii="Calibri" w:hAnsi="Calibri"/>
          <w:color w:val="31849B" w:themeColor="accent5" w:themeShade="BF"/>
          <w:vertAlign w:val="superscript"/>
        </w:rPr>
        <w:t>1</w:t>
      </w:r>
      <w:r>
        <w:rPr>
          <w:rFonts w:ascii="Calibri" w:hAnsi="Calibri"/>
          <w:color w:val="31849B" w:themeColor="accent5" w:themeShade="BF"/>
        </w:rPr>
        <w:t>H NMR:</w:t>
      </w:r>
    </w:p>
    <w:p w14:paraId="76AFF069" w14:textId="7C715A2E" w:rsidR="00DE7D75" w:rsidRPr="00DE7D75" w:rsidRDefault="009F5FF9" w:rsidP="00DE7D75">
      <w:pPr>
        <w:autoSpaceDE w:val="0"/>
        <w:autoSpaceDN w:val="0"/>
        <w:adjustRightInd w:val="0"/>
        <w:rPr>
          <w:rFonts w:ascii="Bembo Std" w:hAnsi="Bembo Std" w:cs="Bembo Std"/>
          <w:color w:val="000000"/>
        </w:rPr>
      </w:pPr>
      <w:r>
        <w:rPr>
          <w:rFonts w:ascii="Calibri" w:hAnsi="Calibri"/>
          <w:color w:val="31849B" w:themeColor="accent5" w:themeShade="BF"/>
          <w:vertAlign w:val="superscript"/>
        </w:rPr>
        <w:t xml:space="preserve">                    </w:t>
      </w:r>
      <w:proofErr w:type="gramStart"/>
      <w:r w:rsidR="00DE7D75" w:rsidRPr="000B4122">
        <w:rPr>
          <w:rFonts w:ascii="Calibri" w:hAnsi="Calibri"/>
          <w:color w:val="31849B" w:themeColor="accent5" w:themeShade="BF"/>
          <w:vertAlign w:val="superscript"/>
        </w:rPr>
        <w:t>1</w:t>
      </w:r>
      <w:r w:rsidR="00DE7D75">
        <w:rPr>
          <w:rFonts w:ascii="Calibri" w:hAnsi="Calibri"/>
          <w:color w:val="31849B" w:themeColor="accent5" w:themeShade="BF"/>
        </w:rPr>
        <w:t>H</w:t>
      </w:r>
      <w:proofErr w:type="gramEnd"/>
      <w:r w:rsidR="00DE7D75">
        <w:rPr>
          <w:rFonts w:ascii="Calibri" w:hAnsi="Calibri"/>
          <w:color w:val="31849B" w:themeColor="accent5" w:themeShade="BF"/>
        </w:rPr>
        <w:t xml:space="preserve"> NMR means NMR absorption due to protons or </w:t>
      </w:r>
      <w:r w:rsidR="00DE7D75" w:rsidRPr="000B4122">
        <w:rPr>
          <w:rFonts w:ascii="Calibri" w:hAnsi="Calibri"/>
          <w:color w:val="31849B" w:themeColor="accent5" w:themeShade="BF"/>
          <w:vertAlign w:val="superscript"/>
        </w:rPr>
        <w:t>1</w:t>
      </w:r>
      <w:r w:rsidR="00DE7D75">
        <w:rPr>
          <w:rFonts w:ascii="Calibri" w:hAnsi="Calibri"/>
          <w:color w:val="31849B" w:themeColor="accent5" w:themeShade="BF"/>
        </w:rPr>
        <w:t xml:space="preserve">H. </w:t>
      </w:r>
    </w:p>
    <w:p w14:paraId="6C6C5589" w14:textId="58E630C5" w:rsidR="00DE7D75" w:rsidRDefault="00DE7D75" w:rsidP="00DE7D75">
      <w:pPr>
        <w:pStyle w:val="Default"/>
        <w:rPr>
          <w:rFonts w:ascii="Bembo Std" w:hAnsi="Bembo Std" w:cs="Bembo Std"/>
          <w:color w:val="auto"/>
          <w:sz w:val="22"/>
          <w:szCs w:val="22"/>
        </w:rPr>
      </w:pPr>
      <w:r w:rsidRPr="00DE7D75">
        <w:rPr>
          <w:rFonts w:ascii="Bembo Std" w:hAnsi="Bembo Std" w:cstheme="minorBidi"/>
          <w:color w:val="auto"/>
          <w:sz w:val="22"/>
          <w:szCs w:val="22"/>
        </w:rPr>
        <w:t xml:space="preserve">A hydrogen nucleus has a property called </w:t>
      </w:r>
      <w:r w:rsidRPr="00DE7D75">
        <w:rPr>
          <w:rFonts w:ascii="Bembo Std" w:hAnsi="Bembo Std" w:cs="Bembo Std"/>
          <w:b/>
          <w:bCs/>
          <w:color w:val="auto"/>
          <w:sz w:val="22"/>
          <w:szCs w:val="22"/>
        </w:rPr>
        <w:t>spin</w:t>
      </w:r>
      <w:r w:rsidRPr="00DE7D75">
        <w:rPr>
          <w:rFonts w:ascii="Bembo Std" w:hAnsi="Bembo Std" w:cs="Bembo Std"/>
          <w:color w:val="auto"/>
          <w:sz w:val="22"/>
          <w:szCs w:val="22"/>
        </w:rPr>
        <w:t>. A spinning nucleus acts like a tiny bar magnet. This bar magnet can either align itself with (lower energy) or against (higher energy) an externally applied magnetic field.</w:t>
      </w:r>
    </w:p>
    <w:p w14:paraId="6CD9C149" w14:textId="77777777" w:rsidR="00DE7D75" w:rsidRPr="00DE7D75" w:rsidRDefault="00DE7D75" w:rsidP="00DE7D75">
      <w:pPr>
        <w:pStyle w:val="Default"/>
        <w:rPr>
          <w:rFonts w:ascii="Bembo Std" w:hAnsi="Bembo Std" w:cs="Bembo Std"/>
        </w:rPr>
      </w:pPr>
      <w:r w:rsidRPr="00DE7D75">
        <w:rPr>
          <w:rFonts w:ascii="Bembo Std" w:hAnsi="Bembo Std" w:cstheme="minorBidi"/>
          <w:color w:val="auto"/>
          <w:sz w:val="22"/>
          <w:szCs w:val="22"/>
        </w:rPr>
        <w:t xml:space="preserve">Energy in the </w:t>
      </w:r>
      <w:r w:rsidRPr="00DE7D75">
        <w:rPr>
          <w:rFonts w:ascii="Bembo Std" w:hAnsi="Bembo Std" w:cs="Bembo Std"/>
          <w:b/>
          <w:bCs/>
          <w:color w:val="auto"/>
          <w:sz w:val="22"/>
          <w:szCs w:val="22"/>
        </w:rPr>
        <w:t xml:space="preserve">radio frequency </w:t>
      </w:r>
      <w:r w:rsidRPr="00DE7D75">
        <w:rPr>
          <w:rFonts w:ascii="Bembo Std" w:hAnsi="Bembo Std" w:cs="Bembo Std"/>
          <w:color w:val="auto"/>
          <w:sz w:val="22"/>
          <w:szCs w:val="22"/>
        </w:rPr>
        <w:t xml:space="preserve">range of the electromagnetic spectrum </w:t>
      </w:r>
      <w:proofErr w:type="gramStart"/>
      <w:r w:rsidRPr="00DE7D75">
        <w:rPr>
          <w:rFonts w:ascii="Bembo Std" w:hAnsi="Bembo Std" w:cs="Bembo Std"/>
          <w:color w:val="auto"/>
          <w:sz w:val="22"/>
          <w:szCs w:val="22"/>
        </w:rPr>
        <w:t>can be used</w:t>
      </w:r>
      <w:proofErr w:type="gramEnd"/>
      <w:r w:rsidRPr="00DE7D75">
        <w:rPr>
          <w:rFonts w:ascii="Bembo Std" w:hAnsi="Bembo Std" w:cs="Bembo Std"/>
          <w:color w:val="auto"/>
          <w:sz w:val="22"/>
          <w:szCs w:val="22"/>
        </w:rPr>
        <w:t xml:space="preserve"> to cause a hydrogen nucleus to change its orientation relative to the applied magnetic field.</w:t>
      </w:r>
      <w:r>
        <w:rPr>
          <w:rFonts w:ascii="Bembo Std" w:hAnsi="Bembo Std" w:cs="Bembo Std"/>
          <w:color w:val="auto"/>
          <w:sz w:val="22"/>
          <w:szCs w:val="22"/>
        </w:rPr>
        <w:t xml:space="preserve"> </w:t>
      </w:r>
      <w:proofErr w:type="gramStart"/>
      <w:r w:rsidRPr="00DE7D75">
        <w:rPr>
          <w:rFonts w:ascii="Bembo Std" w:hAnsi="Bembo Std" w:cstheme="minorBidi"/>
          <w:color w:val="auto"/>
          <w:sz w:val="22"/>
          <w:szCs w:val="22"/>
        </w:rPr>
        <w:t>It is these changes in energy state that</w:t>
      </w:r>
      <w:proofErr w:type="gramEnd"/>
      <w:r w:rsidRPr="00DE7D75">
        <w:rPr>
          <w:rFonts w:ascii="Bembo Std" w:hAnsi="Bembo Std" w:cstheme="minorBidi"/>
          <w:color w:val="auto"/>
          <w:sz w:val="22"/>
          <w:szCs w:val="22"/>
        </w:rPr>
        <w:t xml:space="preserve"> occur in nuclear magn</w:t>
      </w:r>
      <w:r>
        <w:rPr>
          <w:rFonts w:ascii="Bembo Std" w:hAnsi="Bembo Std" w:cstheme="minorBidi"/>
          <w:color w:val="auto"/>
          <w:sz w:val="22"/>
          <w:szCs w:val="22"/>
        </w:rPr>
        <w:t xml:space="preserve">etic resonance (NMR) spectra. </w:t>
      </w:r>
    </w:p>
    <w:p w14:paraId="11E9DF38" w14:textId="6C3568E6" w:rsidR="00DE7D75" w:rsidRDefault="00DE7D75" w:rsidP="00DE7D75">
      <w:pPr>
        <w:pStyle w:val="Default"/>
        <w:rPr>
          <w:rFonts w:ascii="Bembo Std" w:hAnsi="Bembo Std" w:cstheme="minorBidi"/>
          <w:color w:val="auto"/>
          <w:sz w:val="22"/>
          <w:szCs w:val="22"/>
        </w:rPr>
      </w:pPr>
      <w:r w:rsidRPr="00DE7D75">
        <w:rPr>
          <w:rFonts w:ascii="Bembo Std" w:hAnsi="Bembo Std" w:cstheme="minorBidi"/>
          <w:color w:val="auto"/>
          <w:sz w:val="22"/>
          <w:szCs w:val="22"/>
        </w:rPr>
        <w:t xml:space="preserve">The low-resolution NMR spectrum of </w:t>
      </w:r>
      <w:proofErr w:type="spellStart"/>
      <w:r w:rsidRPr="00DE7D75">
        <w:rPr>
          <w:rFonts w:ascii="Bembo Std" w:hAnsi="Bembo Std" w:cstheme="minorBidi"/>
          <w:color w:val="auto"/>
          <w:sz w:val="22"/>
          <w:szCs w:val="22"/>
        </w:rPr>
        <w:t>propanal</w:t>
      </w:r>
      <w:proofErr w:type="spellEnd"/>
      <w:r w:rsidRPr="00DE7D75">
        <w:rPr>
          <w:rFonts w:ascii="Bembo Std" w:hAnsi="Bembo Std" w:cstheme="minorBidi"/>
          <w:color w:val="auto"/>
          <w:sz w:val="22"/>
          <w:szCs w:val="22"/>
        </w:rPr>
        <w:t xml:space="preserve"> </w:t>
      </w:r>
      <w:proofErr w:type="gramStart"/>
      <w:r w:rsidRPr="00DE7D75">
        <w:rPr>
          <w:rFonts w:ascii="Bembo Std" w:hAnsi="Bembo Std" w:cstheme="minorBidi"/>
          <w:color w:val="auto"/>
          <w:sz w:val="22"/>
          <w:szCs w:val="22"/>
        </w:rPr>
        <w:t>is shown</w:t>
      </w:r>
      <w:proofErr w:type="gramEnd"/>
      <w:r w:rsidRPr="00DE7D75">
        <w:rPr>
          <w:rFonts w:ascii="Bembo Std" w:hAnsi="Bembo Std" w:cstheme="minorBidi"/>
          <w:color w:val="auto"/>
          <w:sz w:val="22"/>
          <w:szCs w:val="22"/>
        </w:rPr>
        <w:t xml:space="preserve"> in Figure</w:t>
      </w:r>
    </w:p>
    <w:p w14:paraId="5806289A" w14:textId="7044893D" w:rsidR="009F5FF9" w:rsidRDefault="009F5FF9" w:rsidP="00DE7D75">
      <w:pPr>
        <w:pStyle w:val="Default"/>
        <w:rPr>
          <w:rFonts w:ascii="Bembo Std" w:hAnsi="Bembo Std" w:cs="Bembo Std"/>
        </w:rPr>
      </w:pPr>
      <w:r>
        <w:rPr>
          <w:rFonts w:ascii="Bembo Std" w:hAnsi="Bembo Std" w:cs="Bembo Std"/>
        </w:rPr>
        <w:t xml:space="preserve">                     </w:t>
      </w:r>
      <w:r w:rsidRPr="009F5FF9">
        <w:rPr>
          <w:rFonts w:ascii="Bembo Std" w:hAnsi="Bembo Std" w:cs="Bembo Std"/>
          <w:noProof/>
        </w:rPr>
        <w:drawing>
          <wp:inline distT="0" distB="0" distL="0" distR="0" wp14:anchorId="76720FAA" wp14:editId="57677074">
            <wp:extent cx="3778370" cy="2506950"/>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3277" cy="2530111"/>
                    </a:xfrm>
                    <a:prstGeom prst="rect">
                      <a:avLst/>
                    </a:prstGeom>
                    <a:noFill/>
                    <a:ln>
                      <a:noFill/>
                    </a:ln>
                  </pic:spPr>
                </pic:pic>
              </a:graphicData>
            </a:graphic>
          </wp:inline>
        </w:drawing>
      </w:r>
    </w:p>
    <w:p w14:paraId="2BAAB0BF" w14:textId="70DA4574" w:rsidR="009F5FF9" w:rsidRPr="009F5FF9" w:rsidRDefault="009F5FF9" w:rsidP="009F5FF9">
      <w:pPr>
        <w:autoSpaceDE w:val="0"/>
        <w:autoSpaceDN w:val="0"/>
        <w:adjustRightInd w:val="0"/>
        <w:rPr>
          <w:rFonts w:ascii="Bembo Std Semibold" w:hAnsi="Bembo Std Semibold" w:cs="Bembo Std Semibold"/>
          <w:color w:val="000000"/>
        </w:rPr>
      </w:pPr>
      <w:r w:rsidRPr="009F5FF9">
        <w:rPr>
          <w:rFonts w:ascii="Bembo Std Semibold" w:hAnsi="Bembo Std Semibold" w:cs="Bembo Std Semibold"/>
          <w:b/>
          <w:bCs/>
          <w:color w:val="8A2B2C"/>
          <w:sz w:val="22"/>
          <w:szCs w:val="22"/>
        </w:rPr>
        <w:t>Peaks in an NMR spectrum correspond to groups of protons (hydrogen atoms) in different chemical environments.</w:t>
      </w:r>
    </w:p>
    <w:p w14:paraId="4749C2B3" w14:textId="77777777" w:rsidR="009F5FF9" w:rsidRPr="009F5FF9" w:rsidRDefault="009F5FF9" w:rsidP="009F5FF9">
      <w:pPr>
        <w:pStyle w:val="Default"/>
        <w:rPr>
          <w:rFonts w:ascii="Bembo Std" w:hAnsi="Bembo Std" w:cs="Bembo Std"/>
        </w:rPr>
      </w:pPr>
      <w:r>
        <w:rPr>
          <w:rFonts w:ascii="Bembo Std" w:hAnsi="Bembo Std" w:cstheme="minorBidi"/>
          <w:color w:val="auto"/>
          <w:sz w:val="22"/>
          <w:szCs w:val="22"/>
        </w:rPr>
        <w:t xml:space="preserve">The </w:t>
      </w:r>
      <w:r w:rsidRPr="009F5FF9">
        <w:rPr>
          <w:rFonts w:ascii="Bembo Std" w:hAnsi="Bembo Std" w:cstheme="minorBidi"/>
          <w:color w:val="auto"/>
          <w:sz w:val="22"/>
          <w:szCs w:val="22"/>
        </w:rPr>
        <w:t>thre</w:t>
      </w:r>
      <w:r>
        <w:rPr>
          <w:rFonts w:ascii="Bembo Std" w:hAnsi="Bembo Std" w:cstheme="minorBidi"/>
          <w:color w:val="auto"/>
          <w:sz w:val="22"/>
          <w:szCs w:val="22"/>
        </w:rPr>
        <w:t xml:space="preserve">e peaks in the spectrum </w:t>
      </w:r>
      <w:r w:rsidRPr="009F5FF9">
        <w:rPr>
          <w:rFonts w:ascii="Bembo Std" w:hAnsi="Bembo Std" w:cstheme="minorBidi"/>
          <w:color w:val="auto"/>
          <w:sz w:val="22"/>
          <w:szCs w:val="22"/>
        </w:rPr>
        <w:t>correspond to three different chemical environments for the protons (hydrogen atoms) in one molecule of the aldehyde.</w:t>
      </w:r>
      <w:r>
        <w:rPr>
          <w:rFonts w:ascii="Bembo Std" w:hAnsi="Bembo Std" w:cstheme="minorBidi"/>
          <w:color w:val="auto"/>
          <w:sz w:val="22"/>
          <w:szCs w:val="22"/>
        </w:rPr>
        <w:t xml:space="preserve"> </w:t>
      </w:r>
    </w:p>
    <w:p w14:paraId="335A3AA8" w14:textId="4EEB52F2" w:rsidR="009F5FF9" w:rsidRPr="009F5FF9" w:rsidRDefault="009F5FF9" w:rsidP="009F5FF9">
      <w:pPr>
        <w:pStyle w:val="Default"/>
        <w:rPr>
          <w:rFonts w:ascii="Bembo Std" w:hAnsi="Bembo Std" w:cs="Bembo Std"/>
        </w:rPr>
      </w:pPr>
      <w:r w:rsidRPr="009F5FF9">
        <w:rPr>
          <w:rFonts w:ascii="Bembo Std" w:hAnsi="Bembo Std" w:cstheme="minorBidi"/>
          <w:color w:val="auto"/>
          <w:sz w:val="22"/>
          <w:szCs w:val="22"/>
        </w:rPr>
        <w:t xml:space="preserve">Hydrogen atoms joined to the same carbon atom </w:t>
      </w:r>
      <w:proofErr w:type="gramStart"/>
      <w:r w:rsidRPr="009F5FF9">
        <w:rPr>
          <w:rFonts w:ascii="Bembo Std" w:hAnsi="Bembo Std" w:cstheme="minorBidi"/>
          <w:color w:val="auto"/>
          <w:sz w:val="22"/>
          <w:szCs w:val="22"/>
        </w:rPr>
        <w:t>are said</w:t>
      </w:r>
      <w:proofErr w:type="gramEnd"/>
      <w:r w:rsidRPr="009F5FF9">
        <w:rPr>
          <w:rFonts w:ascii="Bembo Std" w:hAnsi="Bembo Std" w:cstheme="minorBidi"/>
          <w:color w:val="auto"/>
          <w:sz w:val="22"/>
          <w:szCs w:val="22"/>
        </w:rPr>
        <w:t xml:space="preserve"> to be chemically equivalent (or just ‘equivalent’</w:t>
      </w:r>
      <w:r w:rsidRPr="009F5FF9">
        <w:rPr>
          <w:rFonts w:ascii="Bembo Std" w:hAnsi="Bembo Std" w:cs="Bembo Std"/>
          <w:i/>
          <w:iCs/>
          <w:color w:val="auto"/>
          <w:sz w:val="22"/>
          <w:szCs w:val="22"/>
        </w:rPr>
        <w:t>)</w:t>
      </w:r>
      <w:r w:rsidRPr="009F5FF9">
        <w:rPr>
          <w:rFonts w:ascii="Bembo Std" w:hAnsi="Bembo Std" w:cs="Bembo Std"/>
          <w:color w:val="auto"/>
          <w:sz w:val="22"/>
          <w:szCs w:val="22"/>
        </w:rPr>
        <w:t>.</w:t>
      </w:r>
      <w:r w:rsidRPr="009F5FF9">
        <w:t xml:space="preserve"> </w:t>
      </w:r>
    </w:p>
    <w:p w14:paraId="59DF63D9" w14:textId="774ADF7D" w:rsidR="009F5FF9" w:rsidRPr="009F5FF9" w:rsidRDefault="009F5FF9" w:rsidP="009F5FF9">
      <w:pPr>
        <w:pStyle w:val="Default"/>
        <w:rPr>
          <w:rFonts w:ascii="Bembo Std" w:hAnsi="Bembo Std" w:cstheme="minorBidi"/>
          <w:color w:val="auto"/>
          <w:sz w:val="22"/>
          <w:szCs w:val="22"/>
        </w:rPr>
      </w:pPr>
      <w:r w:rsidRPr="009F5FF9">
        <w:rPr>
          <w:rFonts w:ascii="Bembo Std" w:hAnsi="Bembo Std" w:cstheme="minorBidi"/>
          <w:color w:val="auto"/>
          <w:sz w:val="22"/>
          <w:szCs w:val="22"/>
        </w:rPr>
        <w:t>The peaks have different sizes. The area underneath a peak is proportional to the number of hydrogen atoms in that environment.</w:t>
      </w:r>
    </w:p>
    <w:p w14:paraId="0156CEE8" w14:textId="5AEB6D2F" w:rsidR="009F5FF9" w:rsidRPr="009F5FF9" w:rsidRDefault="009F5FF9" w:rsidP="009F5FF9">
      <w:pPr>
        <w:pStyle w:val="Default"/>
        <w:rPr>
          <w:rFonts w:ascii="Bembo Std" w:hAnsi="Bembo Std" w:cs="Bembo Std"/>
        </w:rPr>
      </w:pPr>
      <w:r w:rsidRPr="009F5FF9">
        <w:rPr>
          <w:rFonts w:ascii="Bembo Std" w:hAnsi="Bembo Std" w:cstheme="minorBidi"/>
          <w:color w:val="auto"/>
          <w:sz w:val="22"/>
          <w:szCs w:val="22"/>
        </w:rPr>
        <w:t xml:space="preserve">An NMR spectrometer can also work out the area under each peak to produce an </w:t>
      </w:r>
      <w:r w:rsidRPr="009F5FF9">
        <w:rPr>
          <w:rFonts w:ascii="Bembo Std" w:hAnsi="Bembo Std" w:cs="Bembo Std"/>
          <w:b/>
          <w:bCs/>
          <w:color w:val="auto"/>
          <w:sz w:val="22"/>
          <w:szCs w:val="22"/>
        </w:rPr>
        <w:t>integration trace</w:t>
      </w:r>
      <w:r w:rsidRPr="009F5FF9">
        <w:rPr>
          <w:rFonts w:ascii="Bembo Std" w:hAnsi="Bembo Std" w:cs="Bembo Std"/>
          <w:color w:val="auto"/>
          <w:sz w:val="22"/>
          <w:szCs w:val="22"/>
        </w:rPr>
        <w:t>. The vertical heights of the steps in the integration trace are proportional to the number of hydrogen atoms in each environment.</w:t>
      </w:r>
      <w:r w:rsidRPr="009F5FF9">
        <w:t xml:space="preserve"> </w:t>
      </w:r>
    </w:p>
    <w:p w14:paraId="7EA49758" w14:textId="14C8954B" w:rsidR="009F5FF9" w:rsidRDefault="009F5FF9" w:rsidP="009F5FF9">
      <w:pPr>
        <w:pStyle w:val="Default"/>
        <w:rPr>
          <w:rFonts w:ascii="Bembo Std" w:hAnsi="Bembo Std" w:cs="Bembo Std"/>
          <w:color w:val="auto"/>
          <w:sz w:val="22"/>
          <w:szCs w:val="22"/>
        </w:rPr>
      </w:pPr>
      <w:r w:rsidRPr="009F5FF9">
        <w:rPr>
          <w:rFonts w:ascii="Bembo Std" w:hAnsi="Bembo Std" w:cstheme="minorBidi"/>
          <w:color w:val="auto"/>
          <w:sz w:val="22"/>
          <w:szCs w:val="22"/>
        </w:rPr>
        <w:t xml:space="preserve">The horizontal scale on an NMR spectrum is the </w:t>
      </w:r>
      <w:r w:rsidRPr="009F5FF9">
        <w:rPr>
          <w:rFonts w:ascii="Bembo Std" w:hAnsi="Bembo Std" w:cs="Bembo Std"/>
          <w:b/>
          <w:bCs/>
          <w:color w:val="auto"/>
          <w:sz w:val="22"/>
          <w:szCs w:val="22"/>
        </w:rPr>
        <w:t>chemical shift</w:t>
      </w:r>
      <w:r w:rsidRPr="009F5FF9">
        <w:rPr>
          <w:rFonts w:ascii="Bembo Std" w:hAnsi="Bembo Std" w:cs="Bembo Std"/>
          <w:color w:val="auto"/>
          <w:sz w:val="22"/>
          <w:szCs w:val="22"/>
        </w:rPr>
        <w:t>, which is given the symbol δ and has units of parts per million (ppm). This quantity gives information about the environments that the protons (hydrogen atoms) are in – protons in different chemical environments have different chemical shifts.</w:t>
      </w:r>
    </w:p>
    <w:p w14:paraId="78F59BBB" w14:textId="77777777" w:rsidR="009F5FF9" w:rsidRPr="009F5FF9" w:rsidRDefault="009F5FF9" w:rsidP="009F5FF9">
      <w:pPr>
        <w:autoSpaceDE w:val="0"/>
        <w:autoSpaceDN w:val="0"/>
        <w:adjustRightInd w:val="0"/>
        <w:rPr>
          <w:rFonts w:ascii="Myriad Pro" w:hAnsi="Myriad Pro" w:cs="Myriad Pro"/>
          <w:color w:val="000000"/>
        </w:rPr>
      </w:pPr>
    </w:p>
    <w:p w14:paraId="6E142354" w14:textId="00DDF492" w:rsidR="009F5FF9" w:rsidRDefault="009F5FF9" w:rsidP="009F5FF9">
      <w:pPr>
        <w:pStyle w:val="Default"/>
        <w:rPr>
          <w:rFonts w:cstheme="minorBidi"/>
          <w:b/>
          <w:bCs/>
          <w:color w:val="B02625"/>
          <w:sz w:val="23"/>
          <w:szCs w:val="23"/>
        </w:rPr>
      </w:pPr>
      <w:r w:rsidRPr="009F5FF9">
        <w:rPr>
          <w:rFonts w:cstheme="minorBidi"/>
          <w:b/>
          <w:bCs/>
          <w:color w:val="B02625"/>
          <w:sz w:val="23"/>
          <w:szCs w:val="23"/>
        </w:rPr>
        <w:t>The number of different hydrogen (proton) environments and the relative numbers of hydrogen atoms in each</w:t>
      </w:r>
    </w:p>
    <w:p w14:paraId="6F6081E0" w14:textId="77777777" w:rsidR="009F5FF9" w:rsidRPr="009F5FF9" w:rsidRDefault="009F5FF9" w:rsidP="009F5FF9">
      <w:pPr>
        <w:autoSpaceDE w:val="0"/>
        <w:autoSpaceDN w:val="0"/>
        <w:adjustRightInd w:val="0"/>
        <w:rPr>
          <w:rFonts w:ascii="Bembo Std" w:hAnsi="Bembo Std" w:cs="Bembo Std"/>
          <w:color w:val="000000"/>
        </w:rPr>
      </w:pPr>
    </w:p>
    <w:p w14:paraId="5DFC2ED9" w14:textId="5F4614F0" w:rsidR="009F5FF9" w:rsidRDefault="009F5FF9" w:rsidP="009F5FF9">
      <w:pPr>
        <w:pStyle w:val="Default"/>
        <w:rPr>
          <w:rFonts w:ascii="Bembo Std" w:hAnsi="Bembo Std" w:cstheme="minorBidi"/>
          <w:color w:val="auto"/>
          <w:sz w:val="22"/>
          <w:szCs w:val="22"/>
        </w:rPr>
      </w:pPr>
      <w:r w:rsidRPr="009F5FF9">
        <w:rPr>
          <w:rFonts w:ascii="Bembo Std" w:hAnsi="Bembo Std" w:cstheme="minorBidi"/>
          <w:color w:val="auto"/>
          <w:sz w:val="22"/>
          <w:szCs w:val="22"/>
        </w:rPr>
        <w:t xml:space="preserve">There are only two different chemical environments for the hydrogen atoms in pentan-3-one </w:t>
      </w:r>
      <w:r>
        <w:rPr>
          <w:rFonts w:ascii="Bembo Std" w:hAnsi="Bembo Std" w:cstheme="minorBidi"/>
          <w:color w:val="auto"/>
          <w:sz w:val="22"/>
          <w:szCs w:val="22"/>
        </w:rPr>
        <w:t xml:space="preserve">(below) </w:t>
      </w:r>
      <w:r w:rsidRPr="009F5FF9">
        <w:rPr>
          <w:rFonts w:ascii="Bembo Std" w:hAnsi="Bembo Std" w:cstheme="minorBidi"/>
          <w:color w:val="auto"/>
          <w:sz w:val="22"/>
          <w:szCs w:val="22"/>
        </w:rPr>
        <w:t xml:space="preserve">because the molecule is symmetrical. The six hydrogens shown in green are equivalent – all in the same chemical environment; and the four hydrogens shown in red </w:t>
      </w:r>
      <w:proofErr w:type="gramStart"/>
      <w:r w:rsidRPr="009F5FF9">
        <w:rPr>
          <w:rFonts w:ascii="Bembo Std" w:hAnsi="Bembo Std" w:cstheme="minorBidi"/>
          <w:color w:val="auto"/>
          <w:sz w:val="22"/>
          <w:szCs w:val="22"/>
        </w:rPr>
        <w:t>are also</w:t>
      </w:r>
      <w:proofErr w:type="gramEnd"/>
      <w:r w:rsidRPr="009F5FF9">
        <w:rPr>
          <w:rFonts w:ascii="Bembo Std" w:hAnsi="Bembo Std" w:cstheme="minorBidi"/>
          <w:color w:val="auto"/>
          <w:sz w:val="22"/>
          <w:szCs w:val="22"/>
        </w:rPr>
        <w:t xml:space="preserve"> equivalent to each other.</w:t>
      </w:r>
    </w:p>
    <w:p w14:paraId="48411CA0" w14:textId="37B93AE0" w:rsidR="009F5FF9" w:rsidRDefault="009F5FF9" w:rsidP="009F5FF9">
      <w:pPr>
        <w:pStyle w:val="Default"/>
        <w:rPr>
          <w:rFonts w:ascii="Bembo Std" w:hAnsi="Bembo Std" w:cstheme="minorBidi"/>
          <w:color w:val="auto"/>
          <w:sz w:val="22"/>
          <w:szCs w:val="22"/>
        </w:rPr>
      </w:pPr>
      <w:r>
        <w:rPr>
          <w:rFonts w:ascii="Bembo Std" w:hAnsi="Bembo Std" w:cstheme="minorBidi"/>
          <w:noProof/>
          <w:color w:val="auto"/>
          <w:sz w:val="22"/>
          <w:szCs w:val="22"/>
        </w:rPr>
        <w:lastRenderedPageBreak/>
        <w:t xml:space="preserve">                                               </w:t>
      </w:r>
      <w:r w:rsidRPr="009F5FF9">
        <w:rPr>
          <w:rFonts w:ascii="Bembo Std" w:hAnsi="Bembo Std" w:cstheme="minorBidi"/>
          <w:noProof/>
          <w:color w:val="auto"/>
          <w:sz w:val="22"/>
          <w:szCs w:val="22"/>
        </w:rPr>
        <w:drawing>
          <wp:inline distT="0" distB="0" distL="0" distR="0" wp14:anchorId="59B42808" wp14:editId="5D7C908C">
            <wp:extent cx="2924175" cy="3286760"/>
            <wp:effectExtent l="0" t="0" r="9525"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24175" cy="3286760"/>
                    </a:xfrm>
                    <a:prstGeom prst="rect">
                      <a:avLst/>
                    </a:prstGeom>
                    <a:noFill/>
                    <a:ln>
                      <a:noFill/>
                    </a:ln>
                  </pic:spPr>
                </pic:pic>
              </a:graphicData>
            </a:graphic>
          </wp:inline>
        </w:drawing>
      </w:r>
    </w:p>
    <w:p w14:paraId="2062775E" w14:textId="77777777" w:rsidR="00D83B3F" w:rsidRPr="00D83B3F" w:rsidRDefault="00D83B3F" w:rsidP="00D83B3F">
      <w:pPr>
        <w:autoSpaceDE w:val="0"/>
        <w:autoSpaceDN w:val="0"/>
        <w:adjustRightInd w:val="0"/>
        <w:rPr>
          <w:rFonts w:ascii="Bembo Std" w:hAnsi="Bembo Std" w:cs="Bembo Std"/>
          <w:color w:val="000000"/>
        </w:rPr>
      </w:pPr>
    </w:p>
    <w:p w14:paraId="03AD50FD" w14:textId="2638F45A" w:rsidR="009F5FF9" w:rsidRDefault="00D83B3F" w:rsidP="00D83B3F">
      <w:pPr>
        <w:pStyle w:val="Default"/>
        <w:rPr>
          <w:rFonts w:ascii="Bembo Std" w:hAnsi="Bembo Std" w:cstheme="minorBidi"/>
          <w:color w:val="auto"/>
          <w:sz w:val="22"/>
          <w:szCs w:val="22"/>
        </w:rPr>
      </w:pPr>
      <w:r w:rsidRPr="00D83B3F">
        <w:rPr>
          <w:rFonts w:ascii="Bembo Std" w:hAnsi="Bembo Std" w:cstheme="minorBidi"/>
          <w:color w:val="auto"/>
          <w:sz w:val="22"/>
          <w:szCs w:val="22"/>
        </w:rPr>
        <w:t xml:space="preserve">The ratio </w:t>
      </w:r>
      <w:proofErr w:type="gramStart"/>
      <w:r w:rsidRPr="00D83B3F">
        <w:rPr>
          <w:rFonts w:ascii="Bembo Std" w:hAnsi="Bembo Std" w:cstheme="minorBidi"/>
          <w:color w:val="auto"/>
          <w:sz w:val="22"/>
          <w:szCs w:val="22"/>
        </w:rPr>
        <w:t>2 :</w:t>
      </w:r>
      <w:proofErr w:type="gramEnd"/>
      <w:r w:rsidRPr="00D83B3F">
        <w:rPr>
          <w:rFonts w:ascii="Bembo Std" w:hAnsi="Bembo Std" w:cstheme="minorBidi"/>
          <w:color w:val="auto"/>
          <w:sz w:val="22"/>
          <w:szCs w:val="22"/>
        </w:rPr>
        <w:t xml:space="preserve"> 3 </w:t>
      </w:r>
      <w:r>
        <w:rPr>
          <w:rFonts w:ascii="Bembo Std" w:hAnsi="Bembo Std" w:cstheme="minorBidi"/>
          <w:color w:val="auto"/>
          <w:sz w:val="22"/>
          <w:szCs w:val="22"/>
        </w:rPr>
        <w:t xml:space="preserve">is </w:t>
      </w:r>
      <w:r w:rsidRPr="00D83B3F">
        <w:rPr>
          <w:rFonts w:ascii="Bembo Std" w:hAnsi="Bembo Std" w:cstheme="minorBidi"/>
          <w:color w:val="auto"/>
          <w:sz w:val="22"/>
          <w:szCs w:val="22"/>
        </w:rPr>
        <w:t>because there are four hydrogen atoms in one environment and six hydrogen atoms in the other.</w:t>
      </w:r>
    </w:p>
    <w:p w14:paraId="571769A4" w14:textId="77777777" w:rsidR="00D83B3F" w:rsidRPr="00D83B3F" w:rsidRDefault="00D83B3F" w:rsidP="00D83B3F">
      <w:pPr>
        <w:autoSpaceDE w:val="0"/>
        <w:autoSpaceDN w:val="0"/>
        <w:adjustRightInd w:val="0"/>
        <w:rPr>
          <w:rFonts w:ascii="Bembo Std" w:hAnsi="Bembo Std" w:cs="Bembo Std"/>
          <w:color w:val="000000"/>
        </w:rPr>
      </w:pPr>
    </w:p>
    <w:p w14:paraId="7202E374" w14:textId="266B2012" w:rsidR="00D83B3F" w:rsidRDefault="00D83B3F" w:rsidP="00D83B3F">
      <w:pPr>
        <w:pStyle w:val="Default"/>
        <w:rPr>
          <w:rFonts w:ascii="Bembo Std" w:hAnsi="Bembo Std" w:cs="Bembo Std"/>
          <w:sz w:val="22"/>
          <w:szCs w:val="22"/>
        </w:rPr>
      </w:pPr>
      <w:r w:rsidRPr="00D83B3F">
        <w:rPr>
          <w:rFonts w:ascii="Bembo Std" w:hAnsi="Bembo Std" w:cstheme="minorBidi"/>
          <w:color w:val="auto"/>
          <w:sz w:val="22"/>
          <w:szCs w:val="22"/>
        </w:rPr>
        <w:t>Butanone has three different envir</w:t>
      </w:r>
      <w:r>
        <w:rPr>
          <w:rFonts w:ascii="Bembo Std" w:hAnsi="Bembo Std" w:cstheme="minorBidi"/>
          <w:color w:val="auto"/>
          <w:sz w:val="22"/>
          <w:szCs w:val="22"/>
        </w:rPr>
        <w:t xml:space="preserve">onments for its protons </w:t>
      </w:r>
      <w:r>
        <w:rPr>
          <w:rFonts w:ascii="Bembo Std" w:hAnsi="Bembo Std" w:cs="Bembo Std"/>
          <w:color w:val="auto"/>
          <w:sz w:val="22"/>
          <w:szCs w:val="22"/>
        </w:rPr>
        <w:t>and the ratio of number</w:t>
      </w:r>
      <w:r w:rsidRPr="00D83B3F">
        <w:rPr>
          <w:rFonts w:ascii="Bembo Std" w:hAnsi="Bembo Std" w:cs="Bembo Std"/>
          <w:color w:val="auto"/>
          <w:sz w:val="22"/>
          <w:szCs w:val="22"/>
        </w:rPr>
        <w:t xml:space="preserve"> of hydrogens in each environment is </w:t>
      </w:r>
      <w:r>
        <w:rPr>
          <w:rFonts w:ascii="Bembo Std" w:hAnsi="Bembo Std" w:cs="Bembo Std"/>
          <w:color w:val="559944"/>
          <w:sz w:val="22"/>
          <w:szCs w:val="22"/>
        </w:rPr>
        <w:t>3</w:t>
      </w:r>
      <w:r w:rsidRPr="00D83B3F">
        <w:rPr>
          <w:rFonts w:ascii="Bembo Std" w:hAnsi="Bembo Std" w:cs="Bembo Std"/>
          <w:sz w:val="22"/>
          <w:szCs w:val="22"/>
        </w:rPr>
        <w:t xml:space="preserve">: </w:t>
      </w:r>
      <w:r>
        <w:rPr>
          <w:rFonts w:ascii="Bembo Std" w:hAnsi="Bembo Std" w:cs="Bembo Std"/>
          <w:color w:val="E2000A"/>
          <w:sz w:val="22"/>
          <w:szCs w:val="22"/>
        </w:rPr>
        <w:t>2</w:t>
      </w:r>
      <w:r w:rsidRPr="00D83B3F">
        <w:rPr>
          <w:rFonts w:ascii="Bembo Std" w:hAnsi="Bembo Std" w:cs="Bembo Std"/>
          <w:sz w:val="22"/>
          <w:szCs w:val="22"/>
        </w:rPr>
        <w:t xml:space="preserve">: </w:t>
      </w:r>
      <w:r w:rsidRPr="00D83B3F">
        <w:rPr>
          <w:rFonts w:ascii="Bembo Std" w:hAnsi="Bembo Std" w:cs="Bembo Std"/>
          <w:color w:val="0068B3"/>
          <w:sz w:val="22"/>
          <w:szCs w:val="22"/>
        </w:rPr>
        <w:t>3</w:t>
      </w:r>
      <w:r w:rsidRPr="00D83B3F">
        <w:rPr>
          <w:rFonts w:ascii="Bembo Std" w:hAnsi="Bembo Std" w:cs="Bembo Std"/>
          <w:sz w:val="22"/>
          <w:szCs w:val="22"/>
        </w:rPr>
        <w:t>.</w:t>
      </w:r>
    </w:p>
    <w:p w14:paraId="78B708E1" w14:textId="02BD3F86" w:rsidR="00D83B3F" w:rsidRDefault="00D83B3F" w:rsidP="00D83B3F">
      <w:pPr>
        <w:pStyle w:val="Default"/>
      </w:pPr>
      <w:r>
        <w:rPr>
          <w:noProof/>
        </w:rPr>
        <w:t xml:space="preserve">                             </w:t>
      </w:r>
      <w:r w:rsidRPr="00D83B3F">
        <w:rPr>
          <w:noProof/>
        </w:rPr>
        <w:drawing>
          <wp:inline distT="0" distB="0" distL="0" distR="0" wp14:anchorId="711B3ACF" wp14:editId="7292BF2E">
            <wp:extent cx="1699404" cy="74573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08074" cy="793418"/>
                    </a:xfrm>
                    <a:prstGeom prst="rect">
                      <a:avLst/>
                    </a:prstGeom>
                    <a:noFill/>
                    <a:ln>
                      <a:noFill/>
                    </a:ln>
                  </pic:spPr>
                </pic:pic>
              </a:graphicData>
            </a:graphic>
          </wp:inline>
        </w:drawing>
      </w:r>
      <w:r>
        <w:t xml:space="preserve">     </w:t>
      </w:r>
    </w:p>
    <w:p w14:paraId="4721A844" w14:textId="53B4C82E" w:rsidR="00D83B3F" w:rsidRPr="00D83B3F" w:rsidRDefault="00D83B3F" w:rsidP="00D83B3F">
      <w:pPr>
        <w:pStyle w:val="Default"/>
        <w:rPr>
          <w:b/>
          <w:sz w:val="22"/>
          <w:szCs w:val="22"/>
        </w:rPr>
      </w:pPr>
      <w:r w:rsidRPr="00D83B3F">
        <w:rPr>
          <w:rFonts w:asciiTheme="majorHAnsi" w:hAnsiTheme="majorHAnsi"/>
          <w:b/>
          <w:sz w:val="22"/>
          <w:szCs w:val="22"/>
        </w:rPr>
        <w:t>What is the total number of chemical environments in the following molecules and the ratio of</w:t>
      </w:r>
      <w:r w:rsidRPr="00D83B3F">
        <w:rPr>
          <w:rFonts w:asciiTheme="majorHAnsi" w:hAnsiTheme="majorHAnsi" w:cs="Bembo Std"/>
          <w:b/>
          <w:color w:val="auto"/>
          <w:sz w:val="22"/>
          <w:szCs w:val="22"/>
        </w:rPr>
        <w:t xml:space="preserve"> hydrogens in each environment? (</w:t>
      </w:r>
      <w:proofErr w:type="gramStart"/>
      <w:r w:rsidRPr="00D83B3F">
        <w:rPr>
          <w:rFonts w:asciiTheme="majorHAnsi" w:hAnsiTheme="majorHAnsi" w:cs="Bembo Std"/>
          <w:b/>
          <w:color w:val="auto"/>
          <w:sz w:val="22"/>
          <w:szCs w:val="22"/>
        </w:rPr>
        <w:t>propan-2-ol</w:t>
      </w:r>
      <w:proofErr w:type="gramEnd"/>
      <w:r w:rsidRPr="00D83B3F">
        <w:rPr>
          <w:rFonts w:asciiTheme="majorHAnsi" w:hAnsiTheme="majorHAnsi" w:cs="Bembo Std"/>
          <w:b/>
          <w:color w:val="auto"/>
          <w:sz w:val="22"/>
          <w:szCs w:val="22"/>
        </w:rPr>
        <w:t xml:space="preserve"> and </w:t>
      </w:r>
      <w:r w:rsidRPr="00D83B3F">
        <w:rPr>
          <w:rFonts w:cstheme="minorBidi"/>
          <w:b/>
          <w:color w:val="auto"/>
          <w:sz w:val="22"/>
          <w:szCs w:val="22"/>
        </w:rPr>
        <w:t>2-methylpropan-2-ol.)</w:t>
      </w:r>
    </w:p>
    <w:p w14:paraId="6544872E" w14:textId="5E9EC8A2" w:rsidR="00D83B3F" w:rsidRDefault="00D83B3F" w:rsidP="00D83B3F">
      <w:pPr>
        <w:pStyle w:val="Default"/>
        <w:rPr>
          <w:rFonts w:asciiTheme="majorHAnsi" w:hAnsiTheme="majorHAnsi" w:cs="Bembo Std"/>
          <w:b/>
          <w:color w:val="auto"/>
          <w:sz w:val="22"/>
          <w:szCs w:val="22"/>
        </w:rPr>
      </w:pPr>
      <w:r>
        <w:rPr>
          <w:rFonts w:asciiTheme="majorHAnsi" w:hAnsiTheme="majorHAnsi" w:cs="Bembo Std"/>
          <w:b/>
          <w:noProof/>
          <w:color w:val="auto"/>
          <w:sz w:val="22"/>
          <w:szCs w:val="22"/>
        </w:rPr>
        <w:t xml:space="preserve">                                   </w:t>
      </w:r>
      <w:r w:rsidRPr="00D83B3F">
        <w:rPr>
          <w:rFonts w:asciiTheme="majorHAnsi" w:hAnsiTheme="majorHAnsi" w:cs="Bembo Std"/>
          <w:b/>
          <w:noProof/>
          <w:color w:val="auto"/>
          <w:sz w:val="22"/>
          <w:szCs w:val="22"/>
        </w:rPr>
        <w:drawing>
          <wp:inline distT="0" distB="0" distL="0" distR="0" wp14:anchorId="6E3538A4" wp14:editId="1DF9BEE0">
            <wp:extent cx="3114040" cy="15011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4040" cy="1501140"/>
                    </a:xfrm>
                    <a:prstGeom prst="rect">
                      <a:avLst/>
                    </a:prstGeom>
                    <a:noFill/>
                    <a:ln>
                      <a:noFill/>
                    </a:ln>
                  </pic:spPr>
                </pic:pic>
              </a:graphicData>
            </a:graphic>
          </wp:inline>
        </w:drawing>
      </w:r>
      <w:r>
        <w:rPr>
          <w:rFonts w:asciiTheme="majorHAnsi" w:hAnsiTheme="majorHAnsi" w:cs="Bembo Std"/>
          <w:b/>
          <w:color w:val="auto"/>
          <w:sz w:val="22"/>
          <w:szCs w:val="22"/>
        </w:rPr>
        <w:t xml:space="preserve">         </w:t>
      </w:r>
    </w:p>
    <w:p w14:paraId="0C83D522" w14:textId="77777777" w:rsidR="00D83B3F" w:rsidRPr="00D83B3F" w:rsidRDefault="00D83B3F" w:rsidP="00D83B3F">
      <w:pPr>
        <w:pStyle w:val="Default"/>
        <w:rPr>
          <w:rFonts w:asciiTheme="majorHAnsi" w:hAnsiTheme="majorHAnsi" w:cs="Bembo Std"/>
          <w:b/>
          <w:color w:val="auto"/>
          <w:sz w:val="22"/>
          <w:szCs w:val="22"/>
        </w:rPr>
      </w:pPr>
    </w:p>
    <w:p w14:paraId="22E78A98" w14:textId="24F9A3CD" w:rsidR="000B4122" w:rsidRDefault="000B4122" w:rsidP="00795485">
      <w:pPr>
        <w:pStyle w:val="ListParagraph"/>
        <w:numPr>
          <w:ilvl w:val="0"/>
          <w:numId w:val="39"/>
        </w:numPr>
        <w:spacing w:before="120" w:after="120" w:line="276" w:lineRule="auto"/>
        <w:rPr>
          <w:rFonts w:ascii="Calibri" w:hAnsi="Calibri" w:cs="Utsaah"/>
          <w:sz w:val="21"/>
          <w:szCs w:val="21"/>
        </w:rPr>
      </w:pPr>
      <w:r w:rsidRPr="000B4122">
        <w:rPr>
          <w:rFonts w:ascii="Calibri" w:hAnsi="Calibri" w:cs="Utsaah"/>
          <w:sz w:val="21"/>
          <w:szCs w:val="21"/>
        </w:rPr>
        <w:t>NMR or nuclear magnetic resonance spectroscopy is a technique used to determin</w:t>
      </w:r>
      <w:r>
        <w:rPr>
          <w:rFonts w:ascii="Calibri" w:hAnsi="Calibri" w:cs="Utsaah"/>
          <w:sz w:val="21"/>
          <w:szCs w:val="21"/>
        </w:rPr>
        <w:t>e a compound’s unique structure</w:t>
      </w:r>
    </w:p>
    <w:p w14:paraId="27FC9194" w14:textId="1DBA086D" w:rsidR="00E45B07" w:rsidRDefault="00E45B07" w:rsidP="00E45B07">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 xml:space="preserve">The position of the NMR signal is measured relative to the signal produced by TMS </w:t>
      </w:r>
      <w:proofErr w:type="spellStart"/>
      <w:r>
        <w:rPr>
          <w:rFonts w:ascii="Calibri" w:hAnsi="Calibri" w:cs="Utsaah"/>
          <w:sz w:val="21"/>
          <w:szCs w:val="21"/>
        </w:rPr>
        <w:t>tetramethylsilane</w:t>
      </w:r>
      <w:proofErr w:type="spellEnd"/>
    </w:p>
    <w:p w14:paraId="795EAF35" w14:textId="77777777" w:rsidR="0028442E" w:rsidRDefault="0028442E" w:rsidP="0028442E">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The chemical shift is measured relative to the point 0</w:t>
      </w:r>
    </w:p>
    <w:p w14:paraId="40748FD8" w14:textId="77777777" w:rsidR="0028442E" w:rsidRPr="00795485" w:rsidRDefault="0028442E" w:rsidP="0028442E">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If there are two of the same group (two CH</w:t>
      </w:r>
      <w:r>
        <w:rPr>
          <w:rFonts w:ascii="Calibri" w:hAnsi="Calibri" w:cs="Utsaah"/>
          <w:sz w:val="21"/>
          <w:szCs w:val="21"/>
          <w:vertAlign w:val="subscript"/>
        </w:rPr>
        <w:t>3</w:t>
      </w:r>
      <w:r>
        <w:rPr>
          <w:rFonts w:ascii="Calibri" w:hAnsi="Calibri" w:cs="Utsaah"/>
          <w:sz w:val="21"/>
          <w:szCs w:val="21"/>
        </w:rPr>
        <w:t xml:space="preserve"> groups), look at the groups of atoms that those groups are bonded to, if they are the same then the protons are in the same chemical environment, if not they are in different chemical environments</w:t>
      </w:r>
    </w:p>
    <w:p w14:paraId="59957B44" w14:textId="0D37ACFE" w:rsidR="0028442E" w:rsidRDefault="0028442E" w:rsidP="00E45B07">
      <w:pPr>
        <w:pStyle w:val="ListParagraph"/>
        <w:numPr>
          <w:ilvl w:val="0"/>
          <w:numId w:val="39"/>
        </w:numPr>
        <w:spacing w:before="120" w:after="120" w:line="276" w:lineRule="auto"/>
        <w:rPr>
          <w:rFonts w:ascii="Calibri" w:hAnsi="Calibri" w:cs="Utsaah"/>
          <w:sz w:val="21"/>
          <w:szCs w:val="21"/>
        </w:rPr>
      </w:pPr>
      <w:r>
        <w:rPr>
          <w:rFonts w:ascii="Calibri" w:hAnsi="Calibri" w:cs="Utsaah"/>
          <w:sz w:val="21"/>
          <w:szCs w:val="21"/>
        </w:rPr>
        <w:t>First look at:</w:t>
      </w:r>
    </w:p>
    <w:p w14:paraId="52BF3A98" w14:textId="1C429279" w:rsidR="0028442E" w:rsidRDefault="0028442E" w:rsidP="0028442E">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Number of hydrogen types</w:t>
      </w:r>
    </w:p>
    <w:p w14:paraId="0C54620F" w14:textId="0C43C980" w:rsidR="0028442E" w:rsidRDefault="0028442E" w:rsidP="0028442E">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 xml:space="preserve">Peaks </w:t>
      </w:r>
    </w:p>
    <w:p w14:paraId="2FFAF87E" w14:textId="52EADC28" w:rsidR="0028442E" w:rsidRDefault="0028442E" w:rsidP="0028442E">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Neighbors</w:t>
      </w:r>
    </w:p>
    <w:p w14:paraId="27F3E6D2" w14:textId="170CCA84" w:rsidR="0028442E" w:rsidRPr="00E45B07" w:rsidRDefault="0028442E" w:rsidP="0028442E">
      <w:pPr>
        <w:pStyle w:val="ListParagraph"/>
        <w:numPr>
          <w:ilvl w:val="1"/>
          <w:numId w:val="39"/>
        </w:numPr>
        <w:spacing w:before="120" w:after="120" w:line="276" w:lineRule="auto"/>
        <w:rPr>
          <w:rFonts w:ascii="Calibri" w:hAnsi="Calibri" w:cs="Utsaah"/>
          <w:sz w:val="21"/>
          <w:szCs w:val="21"/>
        </w:rPr>
      </w:pPr>
      <w:r>
        <w:rPr>
          <w:rFonts w:ascii="Calibri" w:hAnsi="Calibri" w:cs="Utsaah"/>
          <w:sz w:val="21"/>
          <w:szCs w:val="21"/>
        </w:rPr>
        <w:t>Cause of shift</w:t>
      </w:r>
    </w:p>
    <w:p w14:paraId="6D2B589B" w14:textId="62531B58" w:rsidR="00795485" w:rsidRDefault="00FD4A1D" w:rsidP="0028442E">
      <w:pPr>
        <w:ind w:firstLine="708"/>
      </w:pPr>
      <w:r w:rsidRPr="00FD4A1D">
        <w:rPr>
          <w:noProof/>
        </w:rPr>
        <w:lastRenderedPageBreak/>
        <w:drawing>
          <wp:inline distT="0" distB="0" distL="0" distR="0" wp14:anchorId="0498F2E8" wp14:editId="7CBC63F1">
            <wp:extent cx="5434642" cy="40273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72406" cy="4055381"/>
                    </a:xfrm>
                    <a:prstGeom prst="rect">
                      <a:avLst/>
                    </a:prstGeom>
                    <a:noFill/>
                    <a:ln>
                      <a:noFill/>
                    </a:ln>
                  </pic:spPr>
                </pic:pic>
              </a:graphicData>
            </a:graphic>
          </wp:inline>
        </w:drawing>
      </w:r>
    </w:p>
    <w:p w14:paraId="294CF67B" w14:textId="77777777" w:rsidR="00FD4A1D" w:rsidRPr="00B06A11" w:rsidRDefault="00FD4A1D" w:rsidP="0028442E">
      <w:pPr>
        <w:ind w:firstLine="708"/>
      </w:pPr>
    </w:p>
    <w:sectPr w:rsidR="00FD4A1D" w:rsidRPr="00B06A11" w:rsidSect="00A24B2B">
      <w:pgSz w:w="12240" w:h="15840"/>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tsaah">
    <w:altName w:val="Devanagari Sangam MN"/>
    <w:charset w:val="00"/>
    <w:family w:val="swiss"/>
    <w:pitch w:val="variable"/>
    <w:sig w:usb0="00008003" w:usb1="00000000" w:usb2="00000000" w:usb3="00000000" w:csb0="00000001" w:csb1="00000000"/>
  </w:font>
  <w:font w:name="Bembo Std">
    <w:altName w:val="Bembo 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9070000" w:usb2="00000010" w:usb3="00000000" w:csb0="000A0000" w:csb1="00000000"/>
  </w:font>
  <w:font w:name="Myriad Pro">
    <w:altName w:val="Myriad Pro"/>
    <w:panose1 w:val="00000000000000000000"/>
    <w:charset w:val="00"/>
    <w:family w:val="swiss"/>
    <w:notTrueType/>
    <w:pitch w:val="default"/>
    <w:sig w:usb0="00000003" w:usb1="00000000" w:usb2="00000000" w:usb3="00000000" w:csb0="00000001" w:csb1="00000000"/>
  </w:font>
  <w:font w:name="Bembo Std Semibold">
    <w:altName w:val="Bembo Std Semi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45E1"/>
    <w:multiLevelType w:val="hybridMultilevel"/>
    <w:tmpl w:val="1EB44AF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A94FBE"/>
    <w:multiLevelType w:val="hybridMultilevel"/>
    <w:tmpl w:val="446AE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F5771"/>
    <w:multiLevelType w:val="hybridMultilevel"/>
    <w:tmpl w:val="04847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10FE"/>
    <w:multiLevelType w:val="hybridMultilevel"/>
    <w:tmpl w:val="6250F354"/>
    <w:lvl w:ilvl="0" w:tplc="8F9245A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0A8375EE"/>
    <w:multiLevelType w:val="hybridMultilevel"/>
    <w:tmpl w:val="8138B90A"/>
    <w:lvl w:ilvl="0" w:tplc="A72E363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5" w15:restartNumberingAfterBreak="0">
    <w:nsid w:val="0B0F67CE"/>
    <w:multiLevelType w:val="hybridMultilevel"/>
    <w:tmpl w:val="2402B990"/>
    <w:lvl w:ilvl="0" w:tplc="3182CB2E">
      <w:start w:val="6"/>
      <w:numFmt w:val="bullet"/>
      <w:lvlText w:val="-"/>
      <w:lvlJc w:val="left"/>
      <w:pPr>
        <w:ind w:left="720" w:hanging="360"/>
      </w:pPr>
      <w:rPr>
        <w:rFonts w:ascii="Calibri" w:eastAsiaTheme="minorEastAsia" w:hAnsi="Calibri" w:cs="Utsaa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9C5"/>
    <w:multiLevelType w:val="hybridMultilevel"/>
    <w:tmpl w:val="B9D2244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4A3F9D"/>
    <w:multiLevelType w:val="hybridMultilevel"/>
    <w:tmpl w:val="4530C44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F94B84"/>
    <w:multiLevelType w:val="hybridMultilevel"/>
    <w:tmpl w:val="08F86FD6"/>
    <w:lvl w:ilvl="0" w:tplc="29006FC2">
      <w:numFmt w:val="bullet"/>
      <w:lvlText w:val="-"/>
      <w:lvlJc w:val="left"/>
      <w:pPr>
        <w:ind w:left="720" w:hanging="360"/>
      </w:pPr>
      <w:rPr>
        <w:rFonts w:ascii="Calibri" w:eastAsiaTheme="minorHAnsi" w:hAnsi="Calibri" w:cs="Utsaa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71D52"/>
    <w:multiLevelType w:val="hybridMultilevel"/>
    <w:tmpl w:val="DA7C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44883"/>
    <w:multiLevelType w:val="hybridMultilevel"/>
    <w:tmpl w:val="01B48FB8"/>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5B18D6"/>
    <w:multiLevelType w:val="hybridMultilevel"/>
    <w:tmpl w:val="3FFC00F8"/>
    <w:lvl w:ilvl="0" w:tplc="BB9CF7C8">
      <w:numFmt w:val="bullet"/>
      <w:lvlText w:val="-"/>
      <w:lvlJc w:val="left"/>
      <w:pPr>
        <w:ind w:left="720" w:hanging="360"/>
      </w:pPr>
      <w:rPr>
        <w:rFonts w:ascii="Calibri" w:eastAsiaTheme="minorHAnsi" w:hAnsi="Calibri" w:cs="Utsaah"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449C2"/>
    <w:multiLevelType w:val="hybridMultilevel"/>
    <w:tmpl w:val="8138B90A"/>
    <w:lvl w:ilvl="0" w:tplc="A72E363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1D8B0F18"/>
    <w:multiLevelType w:val="hybridMultilevel"/>
    <w:tmpl w:val="7D7C779C"/>
    <w:lvl w:ilvl="0" w:tplc="3DDA4E9E">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4" w15:restartNumberingAfterBreak="0">
    <w:nsid w:val="1E927B2A"/>
    <w:multiLevelType w:val="hybridMultilevel"/>
    <w:tmpl w:val="6C00BD58"/>
    <w:lvl w:ilvl="0" w:tplc="F048884C">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5" w15:restartNumberingAfterBreak="0">
    <w:nsid w:val="20A80BBB"/>
    <w:multiLevelType w:val="hybridMultilevel"/>
    <w:tmpl w:val="5C4C68D8"/>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6" w15:restartNumberingAfterBreak="0">
    <w:nsid w:val="260C61AC"/>
    <w:multiLevelType w:val="hybridMultilevel"/>
    <w:tmpl w:val="08F4F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A5D28"/>
    <w:multiLevelType w:val="hybridMultilevel"/>
    <w:tmpl w:val="ABC0898E"/>
    <w:lvl w:ilvl="0" w:tplc="4614C96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2EA664C5"/>
    <w:multiLevelType w:val="hybridMultilevel"/>
    <w:tmpl w:val="1A8C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C0880"/>
    <w:multiLevelType w:val="hybridMultilevel"/>
    <w:tmpl w:val="E9C6E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7D7FBD"/>
    <w:multiLevelType w:val="hybridMultilevel"/>
    <w:tmpl w:val="A956DA2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8136C8B"/>
    <w:multiLevelType w:val="hybridMultilevel"/>
    <w:tmpl w:val="26CCE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61770"/>
    <w:multiLevelType w:val="hybridMultilevel"/>
    <w:tmpl w:val="A3C092F2"/>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03428F"/>
    <w:multiLevelType w:val="hybridMultilevel"/>
    <w:tmpl w:val="ED7AECCA"/>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AD425D"/>
    <w:multiLevelType w:val="hybridMultilevel"/>
    <w:tmpl w:val="01544FDC"/>
    <w:lvl w:ilvl="0" w:tplc="BBB219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AE0519"/>
    <w:multiLevelType w:val="hybridMultilevel"/>
    <w:tmpl w:val="E37E0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334248"/>
    <w:multiLevelType w:val="hybridMultilevel"/>
    <w:tmpl w:val="599E93C6"/>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43CE7200"/>
    <w:multiLevelType w:val="hybridMultilevel"/>
    <w:tmpl w:val="7F72A50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0F4F73"/>
    <w:multiLevelType w:val="hybridMultilevel"/>
    <w:tmpl w:val="43B2519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7275CE"/>
    <w:multiLevelType w:val="hybridMultilevel"/>
    <w:tmpl w:val="68CA6788"/>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B3147A"/>
    <w:multiLevelType w:val="hybridMultilevel"/>
    <w:tmpl w:val="236C4EDE"/>
    <w:lvl w:ilvl="0" w:tplc="BA7485E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D93E21"/>
    <w:multiLevelType w:val="hybridMultilevel"/>
    <w:tmpl w:val="E5E0748E"/>
    <w:lvl w:ilvl="0" w:tplc="0AE4452E">
      <w:start w:val="1"/>
      <w:numFmt w:val="bullet"/>
      <w:lvlText w:val=""/>
      <w:lvlJc w:val="left"/>
      <w:pPr>
        <w:ind w:left="720" w:hanging="360"/>
      </w:pPr>
      <w:rPr>
        <w:rFonts w:ascii="Symbol" w:hAnsi="Symbol" w:hint="default"/>
        <w:color w:val="265896"/>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64C5702"/>
    <w:multiLevelType w:val="hybridMultilevel"/>
    <w:tmpl w:val="C1B4B166"/>
    <w:lvl w:ilvl="0" w:tplc="3CBA10E6">
      <w:start w:val="1"/>
      <w:numFmt w:val="decimal"/>
      <w:lvlText w:val="%1."/>
      <w:lvlJc w:val="left"/>
      <w:pPr>
        <w:ind w:left="720" w:hanging="360"/>
      </w:pPr>
      <w:rPr>
        <w:rFonts w:cs="Bembo Std"/>
        <w:b w:val="0"/>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BB747BC"/>
    <w:multiLevelType w:val="hybridMultilevel"/>
    <w:tmpl w:val="53E29E1C"/>
    <w:lvl w:ilvl="0" w:tplc="0409000F">
      <w:start w:val="1"/>
      <w:numFmt w:val="decimal"/>
      <w:lvlText w:val="%1."/>
      <w:lvlJc w:val="left"/>
      <w:pPr>
        <w:ind w:left="1068" w:hanging="360"/>
      </w:pPr>
      <w:rPr>
        <w:rFonts w:hint="default"/>
        <w:color w:val="003F82"/>
        <w:sz w:val="16"/>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5DE4406F"/>
    <w:multiLevelType w:val="hybridMultilevel"/>
    <w:tmpl w:val="DA7C4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51CF5"/>
    <w:multiLevelType w:val="hybridMultilevel"/>
    <w:tmpl w:val="61F45F52"/>
    <w:lvl w:ilvl="0" w:tplc="224C41E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DF1347"/>
    <w:multiLevelType w:val="hybridMultilevel"/>
    <w:tmpl w:val="113EB482"/>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7" w15:restartNumberingAfterBreak="0">
    <w:nsid w:val="64E91207"/>
    <w:multiLevelType w:val="hybridMultilevel"/>
    <w:tmpl w:val="1602A128"/>
    <w:lvl w:ilvl="0" w:tplc="8D30039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7895055"/>
    <w:multiLevelType w:val="hybridMultilevel"/>
    <w:tmpl w:val="D9FC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1E6F61"/>
    <w:multiLevelType w:val="hybridMultilevel"/>
    <w:tmpl w:val="D4345D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DC2BE2"/>
    <w:multiLevelType w:val="hybridMultilevel"/>
    <w:tmpl w:val="FE00D3DE"/>
    <w:lvl w:ilvl="0" w:tplc="657E0B0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1" w15:restartNumberingAfterBreak="0">
    <w:nsid w:val="718C50A2"/>
    <w:multiLevelType w:val="hybridMultilevel"/>
    <w:tmpl w:val="3618A226"/>
    <w:lvl w:ilvl="0" w:tplc="DE1EDB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5B16065"/>
    <w:multiLevelType w:val="hybridMultilevel"/>
    <w:tmpl w:val="03AC5E7C"/>
    <w:lvl w:ilvl="0" w:tplc="C0E6D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5DB22F7"/>
    <w:multiLevelType w:val="hybridMultilevel"/>
    <w:tmpl w:val="E820C690"/>
    <w:lvl w:ilvl="0" w:tplc="2D44179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4" w15:restartNumberingAfterBreak="0">
    <w:nsid w:val="7A9C146D"/>
    <w:multiLevelType w:val="hybridMultilevel"/>
    <w:tmpl w:val="07769EB0"/>
    <w:lvl w:ilvl="0" w:tplc="FFC4A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BC6403D"/>
    <w:multiLevelType w:val="hybridMultilevel"/>
    <w:tmpl w:val="9F9ED660"/>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A664E450">
      <w:start w:val="1"/>
      <w:numFmt w:val="bullet"/>
      <w:lvlText w:val="-"/>
      <w:lvlJc w:val="left"/>
      <w:pPr>
        <w:ind w:left="2880" w:hanging="360"/>
      </w:pPr>
      <w:rPr>
        <w:rFonts w:ascii="Calibri" w:eastAsiaTheme="minorEastAsia" w:hAnsi="Calibri" w:cs="Utsaah"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3C295F"/>
    <w:multiLevelType w:val="hybridMultilevel"/>
    <w:tmpl w:val="8230F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6"/>
  </w:num>
  <w:num w:numId="3">
    <w:abstractNumId w:val="46"/>
  </w:num>
  <w:num w:numId="4">
    <w:abstractNumId w:val="26"/>
  </w:num>
  <w:num w:numId="5">
    <w:abstractNumId w:val="24"/>
  </w:num>
  <w:num w:numId="6">
    <w:abstractNumId w:val="44"/>
  </w:num>
  <w:num w:numId="7">
    <w:abstractNumId w:val="2"/>
  </w:num>
  <w:num w:numId="8">
    <w:abstractNumId w:val="39"/>
  </w:num>
  <w:num w:numId="9">
    <w:abstractNumId w:val="1"/>
  </w:num>
  <w:num w:numId="10">
    <w:abstractNumId w:val="18"/>
  </w:num>
  <w:num w:numId="11">
    <w:abstractNumId w:val="37"/>
  </w:num>
  <w:num w:numId="12">
    <w:abstractNumId w:val="29"/>
  </w:num>
  <w:num w:numId="13">
    <w:abstractNumId w:val="10"/>
  </w:num>
  <w:num w:numId="14">
    <w:abstractNumId w:val="45"/>
  </w:num>
  <w:num w:numId="15">
    <w:abstractNumId w:val="22"/>
  </w:num>
  <w:num w:numId="16">
    <w:abstractNumId w:val="5"/>
  </w:num>
  <w:num w:numId="17">
    <w:abstractNumId w:val="13"/>
  </w:num>
  <w:num w:numId="18">
    <w:abstractNumId w:val="14"/>
  </w:num>
  <w:num w:numId="19">
    <w:abstractNumId w:val="19"/>
  </w:num>
  <w:num w:numId="20">
    <w:abstractNumId w:val="41"/>
  </w:num>
  <w:num w:numId="21">
    <w:abstractNumId w:val="17"/>
  </w:num>
  <w:num w:numId="22">
    <w:abstractNumId w:val="4"/>
  </w:num>
  <w:num w:numId="23">
    <w:abstractNumId w:val="12"/>
  </w:num>
  <w:num w:numId="24">
    <w:abstractNumId w:val="3"/>
  </w:num>
  <w:num w:numId="25">
    <w:abstractNumId w:val="31"/>
  </w:num>
  <w:num w:numId="26">
    <w:abstractNumId w:val="25"/>
  </w:num>
  <w:num w:numId="27">
    <w:abstractNumId w:val="9"/>
  </w:num>
  <w:num w:numId="28">
    <w:abstractNumId w:val="38"/>
  </w:num>
  <w:num w:numId="29">
    <w:abstractNumId w:val="21"/>
  </w:num>
  <w:num w:numId="30">
    <w:abstractNumId w:val="34"/>
  </w:num>
  <w:num w:numId="31">
    <w:abstractNumId w:val="30"/>
  </w:num>
  <w:num w:numId="32">
    <w:abstractNumId w:val="16"/>
  </w:num>
  <w:num w:numId="33">
    <w:abstractNumId w:val="35"/>
  </w:num>
  <w:num w:numId="34">
    <w:abstractNumId w:val="8"/>
  </w:num>
  <w:num w:numId="35">
    <w:abstractNumId w:val="11"/>
  </w:num>
  <w:num w:numId="36">
    <w:abstractNumId w:val="33"/>
  </w:num>
  <w:num w:numId="37">
    <w:abstractNumId w:val="42"/>
  </w:num>
  <w:num w:numId="38">
    <w:abstractNumId w:val="43"/>
  </w:num>
  <w:num w:numId="39">
    <w:abstractNumId w:val="0"/>
  </w:num>
  <w:num w:numId="40">
    <w:abstractNumId w:val="27"/>
  </w:num>
  <w:num w:numId="41">
    <w:abstractNumId w:val="7"/>
  </w:num>
  <w:num w:numId="42">
    <w:abstractNumId w:val="6"/>
  </w:num>
  <w:num w:numId="43">
    <w:abstractNumId w:val="20"/>
  </w:num>
  <w:num w:numId="44">
    <w:abstractNumId w:val="28"/>
  </w:num>
  <w:num w:numId="45">
    <w:abstractNumId w:val="40"/>
  </w:num>
  <w:num w:numId="46">
    <w:abstractNumId w:val="15"/>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22"/>
    <w:rsid w:val="000025A2"/>
    <w:rsid w:val="00011F8B"/>
    <w:rsid w:val="00014570"/>
    <w:rsid w:val="00014671"/>
    <w:rsid w:val="000146D1"/>
    <w:rsid w:val="0002032D"/>
    <w:rsid w:val="0003008B"/>
    <w:rsid w:val="00030FF3"/>
    <w:rsid w:val="0003375E"/>
    <w:rsid w:val="00034800"/>
    <w:rsid w:val="0003543D"/>
    <w:rsid w:val="000407F2"/>
    <w:rsid w:val="00045263"/>
    <w:rsid w:val="00046876"/>
    <w:rsid w:val="00047108"/>
    <w:rsid w:val="00050FB4"/>
    <w:rsid w:val="0005251F"/>
    <w:rsid w:val="000537ED"/>
    <w:rsid w:val="00054023"/>
    <w:rsid w:val="000612C4"/>
    <w:rsid w:val="000615B1"/>
    <w:rsid w:val="00065FB9"/>
    <w:rsid w:val="00066549"/>
    <w:rsid w:val="00067632"/>
    <w:rsid w:val="00071303"/>
    <w:rsid w:val="00071356"/>
    <w:rsid w:val="000737C4"/>
    <w:rsid w:val="000752AC"/>
    <w:rsid w:val="00077D59"/>
    <w:rsid w:val="0008463D"/>
    <w:rsid w:val="000878E4"/>
    <w:rsid w:val="00096117"/>
    <w:rsid w:val="00096B28"/>
    <w:rsid w:val="00097150"/>
    <w:rsid w:val="000A3C74"/>
    <w:rsid w:val="000A59FE"/>
    <w:rsid w:val="000B17A3"/>
    <w:rsid w:val="000B24B1"/>
    <w:rsid w:val="000B327A"/>
    <w:rsid w:val="000B4122"/>
    <w:rsid w:val="000B4C18"/>
    <w:rsid w:val="000B4D27"/>
    <w:rsid w:val="000B7D2F"/>
    <w:rsid w:val="000C2214"/>
    <w:rsid w:val="000C2469"/>
    <w:rsid w:val="000C3F3E"/>
    <w:rsid w:val="000C5ECD"/>
    <w:rsid w:val="000D4610"/>
    <w:rsid w:val="000E2C9B"/>
    <w:rsid w:val="000E4678"/>
    <w:rsid w:val="000E608B"/>
    <w:rsid w:val="000E776B"/>
    <w:rsid w:val="000F28D6"/>
    <w:rsid w:val="000F45D8"/>
    <w:rsid w:val="000F46F7"/>
    <w:rsid w:val="000F5EA4"/>
    <w:rsid w:val="000F6D4E"/>
    <w:rsid w:val="000F7AA8"/>
    <w:rsid w:val="001013FF"/>
    <w:rsid w:val="001025C1"/>
    <w:rsid w:val="0010301F"/>
    <w:rsid w:val="00107F1C"/>
    <w:rsid w:val="00114761"/>
    <w:rsid w:val="001212F0"/>
    <w:rsid w:val="00121B9D"/>
    <w:rsid w:val="00127D0E"/>
    <w:rsid w:val="00127E2B"/>
    <w:rsid w:val="0013113C"/>
    <w:rsid w:val="00131351"/>
    <w:rsid w:val="00131678"/>
    <w:rsid w:val="00131910"/>
    <w:rsid w:val="00132169"/>
    <w:rsid w:val="00132FDE"/>
    <w:rsid w:val="0013361A"/>
    <w:rsid w:val="00134E51"/>
    <w:rsid w:val="00134F53"/>
    <w:rsid w:val="001400E4"/>
    <w:rsid w:val="001429A9"/>
    <w:rsid w:val="00143808"/>
    <w:rsid w:val="0015285B"/>
    <w:rsid w:val="001543D5"/>
    <w:rsid w:val="00155B4F"/>
    <w:rsid w:val="00160CEC"/>
    <w:rsid w:val="00165500"/>
    <w:rsid w:val="0016708B"/>
    <w:rsid w:val="00167570"/>
    <w:rsid w:val="00167C11"/>
    <w:rsid w:val="00167C44"/>
    <w:rsid w:val="00171B54"/>
    <w:rsid w:val="0017277E"/>
    <w:rsid w:val="00173A0D"/>
    <w:rsid w:val="001775D2"/>
    <w:rsid w:val="00180F9C"/>
    <w:rsid w:val="00181F50"/>
    <w:rsid w:val="001827D7"/>
    <w:rsid w:val="001830AE"/>
    <w:rsid w:val="0018422C"/>
    <w:rsid w:val="00187C1C"/>
    <w:rsid w:val="0019273B"/>
    <w:rsid w:val="00195231"/>
    <w:rsid w:val="00196142"/>
    <w:rsid w:val="001A0DF7"/>
    <w:rsid w:val="001A5558"/>
    <w:rsid w:val="001A65F2"/>
    <w:rsid w:val="001A6D37"/>
    <w:rsid w:val="001A7029"/>
    <w:rsid w:val="001B1B94"/>
    <w:rsid w:val="001B3352"/>
    <w:rsid w:val="001B38C5"/>
    <w:rsid w:val="001B4D6B"/>
    <w:rsid w:val="001B7DDC"/>
    <w:rsid w:val="001C3190"/>
    <w:rsid w:val="001D0925"/>
    <w:rsid w:val="001D0E08"/>
    <w:rsid w:val="001D3824"/>
    <w:rsid w:val="001D3D3D"/>
    <w:rsid w:val="001D41AC"/>
    <w:rsid w:val="001E1354"/>
    <w:rsid w:val="001E2BBE"/>
    <w:rsid w:val="001E5210"/>
    <w:rsid w:val="001F0AF2"/>
    <w:rsid w:val="001F0D12"/>
    <w:rsid w:val="001F2B10"/>
    <w:rsid w:val="001F4346"/>
    <w:rsid w:val="001F55B0"/>
    <w:rsid w:val="001F699A"/>
    <w:rsid w:val="002011B8"/>
    <w:rsid w:val="00206996"/>
    <w:rsid w:val="0021387F"/>
    <w:rsid w:val="002158B3"/>
    <w:rsid w:val="00217B2D"/>
    <w:rsid w:val="00223669"/>
    <w:rsid w:val="00223FB9"/>
    <w:rsid w:val="0023062D"/>
    <w:rsid w:val="002314D2"/>
    <w:rsid w:val="0023321E"/>
    <w:rsid w:val="00234AB1"/>
    <w:rsid w:val="00237F1D"/>
    <w:rsid w:val="002417D0"/>
    <w:rsid w:val="002428CD"/>
    <w:rsid w:val="00243297"/>
    <w:rsid w:val="002437E7"/>
    <w:rsid w:val="00244B54"/>
    <w:rsid w:val="00245BB1"/>
    <w:rsid w:val="00245C1F"/>
    <w:rsid w:val="00251ED9"/>
    <w:rsid w:val="00253A14"/>
    <w:rsid w:val="00254357"/>
    <w:rsid w:val="00255517"/>
    <w:rsid w:val="002579B4"/>
    <w:rsid w:val="00260E01"/>
    <w:rsid w:val="00262F2A"/>
    <w:rsid w:val="002641D1"/>
    <w:rsid w:val="00264909"/>
    <w:rsid w:val="00273D3A"/>
    <w:rsid w:val="00281F72"/>
    <w:rsid w:val="002821E9"/>
    <w:rsid w:val="002828AD"/>
    <w:rsid w:val="0028442E"/>
    <w:rsid w:val="00286D9E"/>
    <w:rsid w:val="00286FDF"/>
    <w:rsid w:val="002875A6"/>
    <w:rsid w:val="00292ADE"/>
    <w:rsid w:val="00293AFB"/>
    <w:rsid w:val="002957DA"/>
    <w:rsid w:val="00295F36"/>
    <w:rsid w:val="00296E3E"/>
    <w:rsid w:val="0029793F"/>
    <w:rsid w:val="002A13F2"/>
    <w:rsid w:val="002A24B4"/>
    <w:rsid w:val="002A3409"/>
    <w:rsid w:val="002A4F5B"/>
    <w:rsid w:val="002A5B04"/>
    <w:rsid w:val="002A5E06"/>
    <w:rsid w:val="002A67FF"/>
    <w:rsid w:val="002B0A8E"/>
    <w:rsid w:val="002B0C92"/>
    <w:rsid w:val="002B0C99"/>
    <w:rsid w:val="002B1C24"/>
    <w:rsid w:val="002C0A73"/>
    <w:rsid w:val="002C1E7D"/>
    <w:rsid w:val="002C2E08"/>
    <w:rsid w:val="002C4DB6"/>
    <w:rsid w:val="002C4E3D"/>
    <w:rsid w:val="002D003C"/>
    <w:rsid w:val="002D487D"/>
    <w:rsid w:val="002E4417"/>
    <w:rsid w:val="002E60A6"/>
    <w:rsid w:val="002E661D"/>
    <w:rsid w:val="002E6AC4"/>
    <w:rsid w:val="002E6B46"/>
    <w:rsid w:val="002F0D9E"/>
    <w:rsid w:val="002F274F"/>
    <w:rsid w:val="002F32D8"/>
    <w:rsid w:val="002F38FF"/>
    <w:rsid w:val="002F3D04"/>
    <w:rsid w:val="002F79FB"/>
    <w:rsid w:val="002F7C60"/>
    <w:rsid w:val="00301176"/>
    <w:rsid w:val="00302350"/>
    <w:rsid w:val="00303D30"/>
    <w:rsid w:val="00305FCD"/>
    <w:rsid w:val="0030616E"/>
    <w:rsid w:val="00307384"/>
    <w:rsid w:val="003102FE"/>
    <w:rsid w:val="00312C24"/>
    <w:rsid w:val="00312D15"/>
    <w:rsid w:val="00313358"/>
    <w:rsid w:val="00314AC6"/>
    <w:rsid w:val="00320EA6"/>
    <w:rsid w:val="00320FD7"/>
    <w:rsid w:val="00321CE6"/>
    <w:rsid w:val="0032374E"/>
    <w:rsid w:val="00324AC9"/>
    <w:rsid w:val="00327813"/>
    <w:rsid w:val="00332406"/>
    <w:rsid w:val="00334058"/>
    <w:rsid w:val="00334747"/>
    <w:rsid w:val="003357B2"/>
    <w:rsid w:val="00335970"/>
    <w:rsid w:val="0033697A"/>
    <w:rsid w:val="00337A7A"/>
    <w:rsid w:val="00340223"/>
    <w:rsid w:val="003414E9"/>
    <w:rsid w:val="003415BC"/>
    <w:rsid w:val="00350190"/>
    <w:rsid w:val="003501B2"/>
    <w:rsid w:val="00350C51"/>
    <w:rsid w:val="00357344"/>
    <w:rsid w:val="0036032B"/>
    <w:rsid w:val="00360CFD"/>
    <w:rsid w:val="00361DE6"/>
    <w:rsid w:val="00362FC1"/>
    <w:rsid w:val="00365814"/>
    <w:rsid w:val="00366917"/>
    <w:rsid w:val="0037003D"/>
    <w:rsid w:val="00371AD9"/>
    <w:rsid w:val="00373F2B"/>
    <w:rsid w:val="00374789"/>
    <w:rsid w:val="00375EAB"/>
    <w:rsid w:val="00380C34"/>
    <w:rsid w:val="003814E1"/>
    <w:rsid w:val="00382082"/>
    <w:rsid w:val="003829F6"/>
    <w:rsid w:val="00385EB3"/>
    <w:rsid w:val="0039108C"/>
    <w:rsid w:val="0039147B"/>
    <w:rsid w:val="003925DA"/>
    <w:rsid w:val="003937FA"/>
    <w:rsid w:val="00394AB0"/>
    <w:rsid w:val="0039664E"/>
    <w:rsid w:val="00396CA3"/>
    <w:rsid w:val="00396F57"/>
    <w:rsid w:val="003A26BF"/>
    <w:rsid w:val="003A4691"/>
    <w:rsid w:val="003B030F"/>
    <w:rsid w:val="003B071E"/>
    <w:rsid w:val="003B3BDF"/>
    <w:rsid w:val="003B5FF1"/>
    <w:rsid w:val="003B711E"/>
    <w:rsid w:val="003C034B"/>
    <w:rsid w:val="003C5A28"/>
    <w:rsid w:val="003C6A0A"/>
    <w:rsid w:val="003C6D83"/>
    <w:rsid w:val="003C7503"/>
    <w:rsid w:val="003C75B7"/>
    <w:rsid w:val="003C786B"/>
    <w:rsid w:val="003C7A5C"/>
    <w:rsid w:val="003C7F40"/>
    <w:rsid w:val="003D6511"/>
    <w:rsid w:val="003D67B1"/>
    <w:rsid w:val="003D7393"/>
    <w:rsid w:val="003E1C05"/>
    <w:rsid w:val="003E6B96"/>
    <w:rsid w:val="003F4BC1"/>
    <w:rsid w:val="003F6313"/>
    <w:rsid w:val="003F7109"/>
    <w:rsid w:val="003F7B97"/>
    <w:rsid w:val="003F7C61"/>
    <w:rsid w:val="00400DDB"/>
    <w:rsid w:val="00402CEB"/>
    <w:rsid w:val="00406683"/>
    <w:rsid w:val="00406D0C"/>
    <w:rsid w:val="00407B1B"/>
    <w:rsid w:val="00412AA8"/>
    <w:rsid w:val="00414F44"/>
    <w:rsid w:val="00415613"/>
    <w:rsid w:val="00415634"/>
    <w:rsid w:val="00415BB3"/>
    <w:rsid w:val="00416580"/>
    <w:rsid w:val="004167BC"/>
    <w:rsid w:val="00423972"/>
    <w:rsid w:val="00430A10"/>
    <w:rsid w:val="00430BC4"/>
    <w:rsid w:val="004323F9"/>
    <w:rsid w:val="004348D6"/>
    <w:rsid w:val="00435A1F"/>
    <w:rsid w:val="004409F1"/>
    <w:rsid w:val="00442183"/>
    <w:rsid w:val="004460DE"/>
    <w:rsid w:val="00447529"/>
    <w:rsid w:val="004479AB"/>
    <w:rsid w:val="0045158B"/>
    <w:rsid w:val="00453E13"/>
    <w:rsid w:val="004544F9"/>
    <w:rsid w:val="00454B19"/>
    <w:rsid w:val="00455A2B"/>
    <w:rsid w:val="00455BC3"/>
    <w:rsid w:val="00455BF7"/>
    <w:rsid w:val="00456DAC"/>
    <w:rsid w:val="00463BA7"/>
    <w:rsid w:val="00470A0A"/>
    <w:rsid w:val="00471C44"/>
    <w:rsid w:val="00475ACE"/>
    <w:rsid w:val="00476B21"/>
    <w:rsid w:val="00476EA2"/>
    <w:rsid w:val="004826AD"/>
    <w:rsid w:val="0048684E"/>
    <w:rsid w:val="0049085E"/>
    <w:rsid w:val="004A06E1"/>
    <w:rsid w:val="004A12FE"/>
    <w:rsid w:val="004A3949"/>
    <w:rsid w:val="004A4BE3"/>
    <w:rsid w:val="004A4D90"/>
    <w:rsid w:val="004A72C1"/>
    <w:rsid w:val="004A7AB4"/>
    <w:rsid w:val="004B02A3"/>
    <w:rsid w:val="004B10AF"/>
    <w:rsid w:val="004C1395"/>
    <w:rsid w:val="004C258A"/>
    <w:rsid w:val="004C2C50"/>
    <w:rsid w:val="004C6232"/>
    <w:rsid w:val="004D0E84"/>
    <w:rsid w:val="004D19C7"/>
    <w:rsid w:val="004D287F"/>
    <w:rsid w:val="004D4D39"/>
    <w:rsid w:val="004D7BC8"/>
    <w:rsid w:val="004E0E6F"/>
    <w:rsid w:val="004E1CB3"/>
    <w:rsid w:val="004E4649"/>
    <w:rsid w:val="004E479F"/>
    <w:rsid w:val="004E5DD9"/>
    <w:rsid w:val="004E66BF"/>
    <w:rsid w:val="004E6BE4"/>
    <w:rsid w:val="004F077F"/>
    <w:rsid w:val="004F65A4"/>
    <w:rsid w:val="004F7A9F"/>
    <w:rsid w:val="00500ECE"/>
    <w:rsid w:val="00503449"/>
    <w:rsid w:val="00511EBF"/>
    <w:rsid w:val="0052058C"/>
    <w:rsid w:val="00520ECD"/>
    <w:rsid w:val="00521B7D"/>
    <w:rsid w:val="00521C90"/>
    <w:rsid w:val="0052252C"/>
    <w:rsid w:val="0052354C"/>
    <w:rsid w:val="00523718"/>
    <w:rsid w:val="00525C60"/>
    <w:rsid w:val="00534B48"/>
    <w:rsid w:val="00541EF5"/>
    <w:rsid w:val="00542223"/>
    <w:rsid w:val="00542C7C"/>
    <w:rsid w:val="00544FBB"/>
    <w:rsid w:val="0055595B"/>
    <w:rsid w:val="00560371"/>
    <w:rsid w:val="00561C00"/>
    <w:rsid w:val="00567099"/>
    <w:rsid w:val="0056709F"/>
    <w:rsid w:val="00570216"/>
    <w:rsid w:val="00570B60"/>
    <w:rsid w:val="00572607"/>
    <w:rsid w:val="0057282F"/>
    <w:rsid w:val="0057706A"/>
    <w:rsid w:val="0058373B"/>
    <w:rsid w:val="00583FB7"/>
    <w:rsid w:val="00593908"/>
    <w:rsid w:val="0059565E"/>
    <w:rsid w:val="00595721"/>
    <w:rsid w:val="005A05F6"/>
    <w:rsid w:val="005A5198"/>
    <w:rsid w:val="005B04DE"/>
    <w:rsid w:val="005B1235"/>
    <w:rsid w:val="005B4139"/>
    <w:rsid w:val="005C09CA"/>
    <w:rsid w:val="005C225F"/>
    <w:rsid w:val="005C7401"/>
    <w:rsid w:val="005D0154"/>
    <w:rsid w:val="005D1706"/>
    <w:rsid w:val="005D2AFD"/>
    <w:rsid w:val="005D7E45"/>
    <w:rsid w:val="005E6C24"/>
    <w:rsid w:val="005F1AAE"/>
    <w:rsid w:val="005F2BAC"/>
    <w:rsid w:val="005F3B0A"/>
    <w:rsid w:val="005F415B"/>
    <w:rsid w:val="005F467A"/>
    <w:rsid w:val="005F4BF9"/>
    <w:rsid w:val="0060197F"/>
    <w:rsid w:val="006027BB"/>
    <w:rsid w:val="00602F32"/>
    <w:rsid w:val="00603DBF"/>
    <w:rsid w:val="00604E53"/>
    <w:rsid w:val="00613629"/>
    <w:rsid w:val="00616771"/>
    <w:rsid w:val="00617508"/>
    <w:rsid w:val="00617695"/>
    <w:rsid w:val="00617BF1"/>
    <w:rsid w:val="00620058"/>
    <w:rsid w:val="0062385F"/>
    <w:rsid w:val="00623875"/>
    <w:rsid w:val="00626A2F"/>
    <w:rsid w:val="0063064B"/>
    <w:rsid w:val="006316C3"/>
    <w:rsid w:val="00632181"/>
    <w:rsid w:val="00632BC3"/>
    <w:rsid w:val="00632C16"/>
    <w:rsid w:val="00634A36"/>
    <w:rsid w:val="00635AB9"/>
    <w:rsid w:val="006434E1"/>
    <w:rsid w:val="00644364"/>
    <w:rsid w:val="006453C6"/>
    <w:rsid w:val="00645758"/>
    <w:rsid w:val="0065142F"/>
    <w:rsid w:val="00654DD9"/>
    <w:rsid w:val="00656BD8"/>
    <w:rsid w:val="0066099E"/>
    <w:rsid w:val="00661234"/>
    <w:rsid w:val="0066142B"/>
    <w:rsid w:val="0066257B"/>
    <w:rsid w:val="006649F2"/>
    <w:rsid w:val="00666110"/>
    <w:rsid w:val="00666751"/>
    <w:rsid w:val="00666E0A"/>
    <w:rsid w:val="00667A0D"/>
    <w:rsid w:val="00671E40"/>
    <w:rsid w:val="00671E64"/>
    <w:rsid w:val="00672D30"/>
    <w:rsid w:val="00673821"/>
    <w:rsid w:val="00676D64"/>
    <w:rsid w:val="00681CFB"/>
    <w:rsid w:val="00681D51"/>
    <w:rsid w:val="00684CD1"/>
    <w:rsid w:val="006917D2"/>
    <w:rsid w:val="006A0A8F"/>
    <w:rsid w:val="006A5557"/>
    <w:rsid w:val="006B0388"/>
    <w:rsid w:val="006B3AB8"/>
    <w:rsid w:val="006B5AD8"/>
    <w:rsid w:val="006C0AA9"/>
    <w:rsid w:val="006C1176"/>
    <w:rsid w:val="006C1309"/>
    <w:rsid w:val="006C348D"/>
    <w:rsid w:val="006C4B6A"/>
    <w:rsid w:val="006C4D8F"/>
    <w:rsid w:val="006D1E74"/>
    <w:rsid w:val="006D2FF6"/>
    <w:rsid w:val="006D36C8"/>
    <w:rsid w:val="006E02CF"/>
    <w:rsid w:val="006E0B22"/>
    <w:rsid w:val="006E1E01"/>
    <w:rsid w:val="006E383C"/>
    <w:rsid w:val="006E4ED4"/>
    <w:rsid w:val="006E50D1"/>
    <w:rsid w:val="006E616B"/>
    <w:rsid w:val="006E6ED1"/>
    <w:rsid w:val="006F29A5"/>
    <w:rsid w:val="006F2A73"/>
    <w:rsid w:val="006F33FA"/>
    <w:rsid w:val="006F402D"/>
    <w:rsid w:val="006F76FF"/>
    <w:rsid w:val="007050C5"/>
    <w:rsid w:val="007054EA"/>
    <w:rsid w:val="00707F84"/>
    <w:rsid w:val="007101DD"/>
    <w:rsid w:val="007115F7"/>
    <w:rsid w:val="00711EB7"/>
    <w:rsid w:val="0071246C"/>
    <w:rsid w:val="00713C41"/>
    <w:rsid w:val="00714C0A"/>
    <w:rsid w:val="007175A8"/>
    <w:rsid w:val="007238D0"/>
    <w:rsid w:val="00727212"/>
    <w:rsid w:val="0072722A"/>
    <w:rsid w:val="00727948"/>
    <w:rsid w:val="007279B3"/>
    <w:rsid w:val="0073304E"/>
    <w:rsid w:val="0073340B"/>
    <w:rsid w:val="007342A9"/>
    <w:rsid w:val="0073673C"/>
    <w:rsid w:val="0074154B"/>
    <w:rsid w:val="00741F33"/>
    <w:rsid w:val="00742DEA"/>
    <w:rsid w:val="0074365B"/>
    <w:rsid w:val="00743887"/>
    <w:rsid w:val="00744E6C"/>
    <w:rsid w:val="007471BB"/>
    <w:rsid w:val="0075295B"/>
    <w:rsid w:val="0075769A"/>
    <w:rsid w:val="0075796F"/>
    <w:rsid w:val="00757A75"/>
    <w:rsid w:val="00757D1B"/>
    <w:rsid w:val="00763C3C"/>
    <w:rsid w:val="00764EB4"/>
    <w:rsid w:val="00767810"/>
    <w:rsid w:val="00770D9F"/>
    <w:rsid w:val="00770DAB"/>
    <w:rsid w:val="007737F7"/>
    <w:rsid w:val="00783A9E"/>
    <w:rsid w:val="0078416C"/>
    <w:rsid w:val="00785842"/>
    <w:rsid w:val="00787299"/>
    <w:rsid w:val="00791559"/>
    <w:rsid w:val="00792E8A"/>
    <w:rsid w:val="007949D9"/>
    <w:rsid w:val="00795485"/>
    <w:rsid w:val="00796068"/>
    <w:rsid w:val="00797629"/>
    <w:rsid w:val="007A0982"/>
    <w:rsid w:val="007A0C01"/>
    <w:rsid w:val="007A24C8"/>
    <w:rsid w:val="007A5431"/>
    <w:rsid w:val="007A5605"/>
    <w:rsid w:val="007B07A1"/>
    <w:rsid w:val="007B0B67"/>
    <w:rsid w:val="007B0D8F"/>
    <w:rsid w:val="007B365D"/>
    <w:rsid w:val="007B400C"/>
    <w:rsid w:val="007B52EC"/>
    <w:rsid w:val="007B5EB9"/>
    <w:rsid w:val="007C2EB7"/>
    <w:rsid w:val="007C3CCD"/>
    <w:rsid w:val="007C5801"/>
    <w:rsid w:val="007C5881"/>
    <w:rsid w:val="007C5C6E"/>
    <w:rsid w:val="007C6082"/>
    <w:rsid w:val="007C62D6"/>
    <w:rsid w:val="007C66A2"/>
    <w:rsid w:val="007D04F2"/>
    <w:rsid w:val="007D0D8D"/>
    <w:rsid w:val="007D0FB7"/>
    <w:rsid w:val="007D239C"/>
    <w:rsid w:val="007D3BA3"/>
    <w:rsid w:val="007D5F0D"/>
    <w:rsid w:val="007D65E7"/>
    <w:rsid w:val="007E2538"/>
    <w:rsid w:val="007E2B45"/>
    <w:rsid w:val="007E2F3D"/>
    <w:rsid w:val="007E4061"/>
    <w:rsid w:val="007E41C1"/>
    <w:rsid w:val="007E6F1E"/>
    <w:rsid w:val="007F1578"/>
    <w:rsid w:val="007F78E4"/>
    <w:rsid w:val="00803F5B"/>
    <w:rsid w:val="0080583E"/>
    <w:rsid w:val="008061C4"/>
    <w:rsid w:val="0080628E"/>
    <w:rsid w:val="00807CC8"/>
    <w:rsid w:val="00807EBB"/>
    <w:rsid w:val="0081373A"/>
    <w:rsid w:val="00813E64"/>
    <w:rsid w:val="00817303"/>
    <w:rsid w:val="00821A42"/>
    <w:rsid w:val="00822D0F"/>
    <w:rsid w:val="00825ED6"/>
    <w:rsid w:val="0083216E"/>
    <w:rsid w:val="008336EA"/>
    <w:rsid w:val="00836B05"/>
    <w:rsid w:val="00836DB3"/>
    <w:rsid w:val="00837C03"/>
    <w:rsid w:val="008401D5"/>
    <w:rsid w:val="00843C7B"/>
    <w:rsid w:val="00844322"/>
    <w:rsid w:val="00844773"/>
    <w:rsid w:val="008467F9"/>
    <w:rsid w:val="00850FAC"/>
    <w:rsid w:val="008548CF"/>
    <w:rsid w:val="00854E13"/>
    <w:rsid w:val="008565ED"/>
    <w:rsid w:val="00857C76"/>
    <w:rsid w:val="00860275"/>
    <w:rsid w:val="008609B1"/>
    <w:rsid w:val="00865262"/>
    <w:rsid w:val="0086700F"/>
    <w:rsid w:val="0087194C"/>
    <w:rsid w:val="00876347"/>
    <w:rsid w:val="0087785A"/>
    <w:rsid w:val="00882D46"/>
    <w:rsid w:val="00882DB5"/>
    <w:rsid w:val="008845F4"/>
    <w:rsid w:val="00885B10"/>
    <w:rsid w:val="008871E9"/>
    <w:rsid w:val="00887AFD"/>
    <w:rsid w:val="00894A1B"/>
    <w:rsid w:val="00897D88"/>
    <w:rsid w:val="008A0758"/>
    <w:rsid w:val="008A0CEA"/>
    <w:rsid w:val="008A2F03"/>
    <w:rsid w:val="008A5E46"/>
    <w:rsid w:val="008B195B"/>
    <w:rsid w:val="008B3FB9"/>
    <w:rsid w:val="008B599A"/>
    <w:rsid w:val="008B7E30"/>
    <w:rsid w:val="008C1CE6"/>
    <w:rsid w:val="008C5694"/>
    <w:rsid w:val="008C789C"/>
    <w:rsid w:val="008D0330"/>
    <w:rsid w:val="008D09C3"/>
    <w:rsid w:val="008D1625"/>
    <w:rsid w:val="008D218B"/>
    <w:rsid w:val="008D390E"/>
    <w:rsid w:val="008D7282"/>
    <w:rsid w:val="008E05F0"/>
    <w:rsid w:val="008E071E"/>
    <w:rsid w:val="008E377D"/>
    <w:rsid w:val="008F0486"/>
    <w:rsid w:val="008F3EB4"/>
    <w:rsid w:val="008F5DC5"/>
    <w:rsid w:val="008F69B7"/>
    <w:rsid w:val="00900F4D"/>
    <w:rsid w:val="009010AA"/>
    <w:rsid w:val="00903E5D"/>
    <w:rsid w:val="00905ABF"/>
    <w:rsid w:val="00905F24"/>
    <w:rsid w:val="0090649C"/>
    <w:rsid w:val="00907142"/>
    <w:rsid w:val="00912725"/>
    <w:rsid w:val="00915BEF"/>
    <w:rsid w:val="00922485"/>
    <w:rsid w:val="00922685"/>
    <w:rsid w:val="00923A52"/>
    <w:rsid w:val="00923DC2"/>
    <w:rsid w:val="00926E60"/>
    <w:rsid w:val="00926F03"/>
    <w:rsid w:val="009352F2"/>
    <w:rsid w:val="009360CF"/>
    <w:rsid w:val="00940577"/>
    <w:rsid w:val="0094241D"/>
    <w:rsid w:val="009432E5"/>
    <w:rsid w:val="0094344D"/>
    <w:rsid w:val="0094383A"/>
    <w:rsid w:val="0094640D"/>
    <w:rsid w:val="0095372F"/>
    <w:rsid w:val="00956DB0"/>
    <w:rsid w:val="009575EA"/>
    <w:rsid w:val="00957EC2"/>
    <w:rsid w:val="009643D3"/>
    <w:rsid w:val="0097403C"/>
    <w:rsid w:val="00977270"/>
    <w:rsid w:val="00977ECF"/>
    <w:rsid w:val="00981339"/>
    <w:rsid w:val="009819FD"/>
    <w:rsid w:val="0098406F"/>
    <w:rsid w:val="00990F18"/>
    <w:rsid w:val="00992AE7"/>
    <w:rsid w:val="00994093"/>
    <w:rsid w:val="00996614"/>
    <w:rsid w:val="00996AAC"/>
    <w:rsid w:val="0099734E"/>
    <w:rsid w:val="009A1B39"/>
    <w:rsid w:val="009A1C6A"/>
    <w:rsid w:val="009A2099"/>
    <w:rsid w:val="009A2105"/>
    <w:rsid w:val="009A5445"/>
    <w:rsid w:val="009A5AC2"/>
    <w:rsid w:val="009A62D2"/>
    <w:rsid w:val="009A66C7"/>
    <w:rsid w:val="009B1E82"/>
    <w:rsid w:val="009B3E72"/>
    <w:rsid w:val="009B579E"/>
    <w:rsid w:val="009C4D85"/>
    <w:rsid w:val="009C5418"/>
    <w:rsid w:val="009D226F"/>
    <w:rsid w:val="009D6721"/>
    <w:rsid w:val="009D7112"/>
    <w:rsid w:val="009E1D2A"/>
    <w:rsid w:val="009E3802"/>
    <w:rsid w:val="009E50A5"/>
    <w:rsid w:val="009E5BF9"/>
    <w:rsid w:val="009E5E32"/>
    <w:rsid w:val="009E78DC"/>
    <w:rsid w:val="009E7E02"/>
    <w:rsid w:val="009F1D9F"/>
    <w:rsid w:val="009F56CE"/>
    <w:rsid w:val="009F5FF9"/>
    <w:rsid w:val="009F64D9"/>
    <w:rsid w:val="009F7CF2"/>
    <w:rsid w:val="00A03703"/>
    <w:rsid w:val="00A03AD9"/>
    <w:rsid w:val="00A043FF"/>
    <w:rsid w:val="00A068FF"/>
    <w:rsid w:val="00A116A5"/>
    <w:rsid w:val="00A12B44"/>
    <w:rsid w:val="00A15249"/>
    <w:rsid w:val="00A157D0"/>
    <w:rsid w:val="00A15B1E"/>
    <w:rsid w:val="00A24B2B"/>
    <w:rsid w:val="00A26350"/>
    <w:rsid w:val="00A31B7C"/>
    <w:rsid w:val="00A32A54"/>
    <w:rsid w:val="00A344BB"/>
    <w:rsid w:val="00A347E1"/>
    <w:rsid w:val="00A372D6"/>
    <w:rsid w:val="00A37FD2"/>
    <w:rsid w:val="00A42C5B"/>
    <w:rsid w:val="00A46638"/>
    <w:rsid w:val="00A46767"/>
    <w:rsid w:val="00A4768A"/>
    <w:rsid w:val="00A51318"/>
    <w:rsid w:val="00A51421"/>
    <w:rsid w:val="00A54B6B"/>
    <w:rsid w:val="00A60579"/>
    <w:rsid w:val="00A605CC"/>
    <w:rsid w:val="00A613C2"/>
    <w:rsid w:val="00A61742"/>
    <w:rsid w:val="00A61911"/>
    <w:rsid w:val="00A621A3"/>
    <w:rsid w:val="00A653AD"/>
    <w:rsid w:val="00A66CCF"/>
    <w:rsid w:val="00A6705B"/>
    <w:rsid w:val="00A75524"/>
    <w:rsid w:val="00A76785"/>
    <w:rsid w:val="00A77521"/>
    <w:rsid w:val="00A8017B"/>
    <w:rsid w:val="00A8041F"/>
    <w:rsid w:val="00A8177B"/>
    <w:rsid w:val="00A8375E"/>
    <w:rsid w:val="00A8446E"/>
    <w:rsid w:val="00A845C6"/>
    <w:rsid w:val="00A90BB0"/>
    <w:rsid w:val="00A90C97"/>
    <w:rsid w:val="00A91A4F"/>
    <w:rsid w:val="00A92BAC"/>
    <w:rsid w:val="00A93CCB"/>
    <w:rsid w:val="00A9648B"/>
    <w:rsid w:val="00A9663C"/>
    <w:rsid w:val="00A97EFB"/>
    <w:rsid w:val="00A97FA9"/>
    <w:rsid w:val="00AA2ABA"/>
    <w:rsid w:val="00AA3B4C"/>
    <w:rsid w:val="00AA4D32"/>
    <w:rsid w:val="00AA7C8B"/>
    <w:rsid w:val="00AB0A6E"/>
    <w:rsid w:val="00AB2C3A"/>
    <w:rsid w:val="00AB33A3"/>
    <w:rsid w:val="00AB76EF"/>
    <w:rsid w:val="00AC3387"/>
    <w:rsid w:val="00AD0E14"/>
    <w:rsid w:val="00AD3517"/>
    <w:rsid w:val="00AD3780"/>
    <w:rsid w:val="00AD6626"/>
    <w:rsid w:val="00AE0DC8"/>
    <w:rsid w:val="00AE10A5"/>
    <w:rsid w:val="00AE114E"/>
    <w:rsid w:val="00AE4CD1"/>
    <w:rsid w:val="00AE66C6"/>
    <w:rsid w:val="00AE67B9"/>
    <w:rsid w:val="00AF0037"/>
    <w:rsid w:val="00AF0FDD"/>
    <w:rsid w:val="00AF1F8E"/>
    <w:rsid w:val="00AF5667"/>
    <w:rsid w:val="00AF5949"/>
    <w:rsid w:val="00AF5E81"/>
    <w:rsid w:val="00AF70EC"/>
    <w:rsid w:val="00B04326"/>
    <w:rsid w:val="00B0561F"/>
    <w:rsid w:val="00B06A11"/>
    <w:rsid w:val="00B10B71"/>
    <w:rsid w:val="00B138FB"/>
    <w:rsid w:val="00B14C3B"/>
    <w:rsid w:val="00B16ADB"/>
    <w:rsid w:val="00B177D9"/>
    <w:rsid w:val="00B208C8"/>
    <w:rsid w:val="00B20EA9"/>
    <w:rsid w:val="00B21758"/>
    <w:rsid w:val="00B22800"/>
    <w:rsid w:val="00B267A1"/>
    <w:rsid w:val="00B27D37"/>
    <w:rsid w:val="00B30DDA"/>
    <w:rsid w:val="00B45A68"/>
    <w:rsid w:val="00B47431"/>
    <w:rsid w:val="00B51354"/>
    <w:rsid w:val="00B539EE"/>
    <w:rsid w:val="00B54C79"/>
    <w:rsid w:val="00B575F0"/>
    <w:rsid w:val="00B57E19"/>
    <w:rsid w:val="00B613DE"/>
    <w:rsid w:val="00B6180C"/>
    <w:rsid w:val="00B6181B"/>
    <w:rsid w:val="00B624DC"/>
    <w:rsid w:val="00B6275F"/>
    <w:rsid w:val="00B63705"/>
    <w:rsid w:val="00B65EE3"/>
    <w:rsid w:val="00B65F12"/>
    <w:rsid w:val="00B66B02"/>
    <w:rsid w:val="00B6719F"/>
    <w:rsid w:val="00B67926"/>
    <w:rsid w:val="00B67A46"/>
    <w:rsid w:val="00B709C3"/>
    <w:rsid w:val="00B71389"/>
    <w:rsid w:val="00B75EAB"/>
    <w:rsid w:val="00B80901"/>
    <w:rsid w:val="00B8235B"/>
    <w:rsid w:val="00B824B8"/>
    <w:rsid w:val="00B833D8"/>
    <w:rsid w:val="00B87AAA"/>
    <w:rsid w:val="00B91296"/>
    <w:rsid w:val="00B914FD"/>
    <w:rsid w:val="00B92283"/>
    <w:rsid w:val="00B9307E"/>
    <w:rsid w:val="00B94916"/>
    <w:rsid w:val="00BA155D"/>
    <w:rsid w:val="00BA3A21"/>
    <w:rsid w:val="00BA56BD"/>
    <w:rsid w:val="00BB08AC"/>
    <w:rsid w:val="00BB0E54"/>
    <w:rsid w:val="00BB138D"/>
    <w:rsid w:val="00BB302E"/>
    <w:rsid w:val="00BB4DBC"/>
    <w:rsid w:val="00BB4F6C"/>
    <w:rsid w:val="00BB57EB"/>
    <w:rsid w:val="00BB665A"/>
    <w:rsid w:val="00BB66C8"/>
    <w:rsid w:val="00BC4102"/>
    <w:rsid w:val="00BD23EC"/>
    <w:rsid w:val="00BD292B"/>
    <w:rsid w:val="00BD67D2"/>
    <w:rsid w:val="00BE0CE5"/>
    <w:rsid w:val="00BE3801"/>
    <w:rsid w:val="00BE6767"/>
    <w:rsid w:val="00BE7B03"/>
    <w:rsid w:val="00BF2E6F"/>
    <w:rsid w:val="00BF35AE"/>
    <w:rsid w:val="00BF3C4A"/>
    <w:rsid w:val="00BF5B46"/>
    <w:rsid w:val="00C00218"/>
    <w:rsid w:val="00C16E0F"/>
    <w:rsid w:val="00C24118"/>
    <w:rsid w:val="00C272FD"/>
    <w:rsid w:val="00C27783"/>
    <w:rsid w:val="00C27CA4"/>
    <w:rsid w:val="00C330D0"/>
    <w:rsid w:val="00C33538"/>
    <w:rsid w:val="00C3679C"/>
    <w:rsid w:val="00C410D0"/>
    <w:rsid w:val="00C447C8"/>
    <w:rsid w:val="00C50368"/>
    <w:rsid w:val="00C53090"/>
    <w:rsid w:val="00C55832"/>
    <w:rsid w:val="00C55B35"/>
    <w:rsid w:val="00C56CC5"/>
    <w:rsid w:val="00C579FA"/>
    <w:rsid w:val="00C61338"/>
    <w:rsid w:val="00C623A7"/>
    <w:rsid w:val="00C636F4"/>
    <w:rsid w:val="00C7282F"/>
    <w:rsid w:val="00C7400F"/>
    <w:rsid w:val="00C7429F"/>
    <w:rsid w:val="00C749EB"/>
    <w:rsid w:val="00C7696A"/>
    <w:rsid w:val="00C81DE4"/>
    <w:rsid w:val="00C848A0"/>
    <w:rsid w:val="00C87DF7"/>
    <w:rsid w:val="00C911FA"/>
    <w:rsid w:val="00C953A3"/>
    <w:rsid w:val="00CA1496"/>
    <w:rsid w:val="00CA1977"/>
    <w:rsid w:val="00CA29E7"/>
    <w:rsid w:val="00CA39C5"/>
    <w:rsid w:val="00CA5240"/>
    <w:rsid w:val="00CA6E0A"/>
    <w:rsid w:val="00CB2B54"/>
    <w:rsid w:val="00CB35C9"/>
    <w:rsid w:val="00CB79CB"/>
    <w:rsid w:val="00CC08E9"/>
    <w:rsid w:val="00CC0F31"/>
    <w:rsid w:val="00CC43D2"/>
    <w:rsid w:val="00CC4884"/>
    <w:rsid w:val="00CD1209"/>
    <w:rsid w:val="00CD1C1B"/>
    <w:rsid w:val="00CD2CC1"/>
    <w:rsid w:val="00CD3089"/>
    <w:rsid w:val="00CD4224"/>
    <w:rsid w:val="00CD72A7"/>
    <w:rsid w:val="00CD76F2"/>
    <w:rsid w:val="00CE4305"/>
    <w:rsid w:val="00CF1AFE"/>
    <w:rsid w:val="00CF299F"/>
    <w:rsid w:val="00CF3012"/>
    <w:rsid w:val="00CF3429"/>
    <w:rsid w:val="00CF3D07"/>
    <w:rsid w:val="00CF6C36"/>
    <w:rsid w:val="00D005CD"/>
    <w:rsid w:val="00D00E22"/>
    <w:rsid w:val="00D02FA5"/>
    <w:rsid w:val="00D03271"/>
    <w:rsid w:val="00D03A57"/>
    <w:rsid w:val="00D04022"/>
    <w:rsid w:val="00D06B5B"/>
    <w:rsid w:val="00D06CA8"/>
    <w:rsid w:val="00D10A92"/>
    <w:rsid w:val="00D11CE9"/>
    <w:rsid w:val="00D12061"/>
    <w:rsid w:val="00D12BD7"/>
    <w:rsid w:val="00D1378E"/>
    <w:rsid w:val="00D14D29"/>
    <w:rsid w:val="00D17014"/>
    <w:rsid w:val="00D17ECA"/>
    <w:rsid w:val="00D202A7"/>
    <w:rsid w:val="00D20A05"/>
    <w:rsid w:val="00D20FA1"/>
    <w:rsid w:val="00D24726"/>
    <w:rsid w:val="00D24D29"/>
    <w:rsid w:val="00D26DE0"/>
    <w:rsid w:val="00D30893"/>
    <w:rsid w:val="00D311C4"/>
    <w:rsid w:val="00D32AC3"/>
    <w:rsid w:val="00D34E84"/>
    <w:rsid w:val="00D41E36"/>
    <w:rsid w:val="00D45815"/>
    <w:rsid w:val="00D46CF8"/>
    <w:rsid w:val="00D50C93"/>
    <w:rsid w:val="00D56012"/>
    <w:rsid w:val="00D737D7"/>
    <w:rsid w:val="00D74F12"/>
    <w:rsid w:val="00D75A4B"/>
    <w:rsid w:val="00D76099"/>
    <w:rsid w:val="00D7721C"/>
    <w:rsid w:val="00D81080"/>
    <w:rsid w:val="00D83B3F"/>
    <w:rsid w:val="00D84DBB"/>
    <w:rsid w:val="00D92B12"/>
    <w:rsid w:val="00D930B5"/>
    <w:rsid w:val="00D93922"/>
    <w:rsid w:val="00D9395E"/>
    <w:rsid w:val="00D96FC3"/>
    <w:rsid w:val="00D97DC9"/>
    <w:rsid w:val="00DA5125"/>
    <w:rsid w:val="00DA607E"/>
    <w:rsid w:val="00DA72D6"/>
    <w:rsid w:val="00DB2C07"/>
    <w:rsid w:val="00DB4091"/>
    <w:rsid w:val="00DB45C8"/>
    <w:rsid w:val="00DB5CED"/>
    <w:rsid w:val="00DB60F5"/>
    <w:rsid w:val="00DB706D"/>
    <w:rsid w:val="00DC0C02"/>
    <w:rsid w:val="00DC7200"/>
    <w:rsid w:val="00DD072F"/>
    <w:rsid w:val="00DD103B"/>
    <w:rsid w:val="00DD6A35"/>
    <w:rsid w:val="00DD7634"/>
    <w:rsid w:val="00DE34A0"/>
    <w:rsid w:val="00DE434D"/>
    <w:rsid w:val="00DE69B0"/>
    <w:rsid w:val="00DE7D75"/>
    <w:rsid w:val="00DF1F69"/>
    <w:rsid w:val="00DF4651"/>
    <w:rsid w:val="00DF5778"/>
    <w:rsid w:val="00E00D7E"/>
    <w:rsid w:val="00E0253F"/>
    <w:rsid w:val="00E0414B"/>
    <w:rsid w:val="00E04ADA"/>
    <w:rsid w:val="00E066A6"/>
    <w:rsid w:val="00E12001"/>
    <w:rsid w:val="00E13F4E"/>
    <w:rsid w:val="00E14826"/>
    <w:rsid w:val="00E15CE4"/>
    <w:rsid w:val="00E169BD"/>
    <w:rsid w:val="00E22A26"/>
    <w:rsid w:val="00E22D0E"/>
    <w:rsid w:val="00E23BC3"/>
    <w:rsid w:val="00E26F3C"/>
    <w:rsid w:val="00E27789"/>
    <w:rsid w:val="00E2781E"/>
    <w:rsid w:val="00E30C5F"/>
    <w:rsid w:val="00E35C92"/>
    <w:rsid w:val="00E3693F"/>
    <w:rsid w:val="00E40EA6"/>
    <w:rsid w:val="00E45B07"/>
    <w:rsid w:val="00E46B8E"/>
    <w:rsid w:val="00E52E54"/>
    <w:rsid w:val="00E55032"/>
    <w:rsid w:val="00E55AFE"/>
    <w:rsid w:val="00E562D6"/>
    <w:rsid w:val="00E57CE0"/>
    <w:rsid w:val="00E57E61"/>
    <w:rsid w:val="00E605E2"/>
    <w:rsid w:val="00E61357"/>
    <w:rsid w:val="00E629B4"/>
    <w:rsid w:val="00E65318"/>
    <w:rsid w:val="00E657E3"/>
    <w:rsid w:val="00E65C5A"/>
    <w:rsid w:val="00E67361"/>
    <w:rsid w:val="00E717CC"/>
    <w:rsid w:val="00E7313F"/>
    <w:rsid w:val="00E746C7"/>
    <w:rsid w:val="00E80832"/>
    <w:rsid w:val="00E80DC5"/>
    <w:rsid w:val="00E9383F"/>
    <w:rsid w:val="00E95891"/>
    <w:rsid w:val="00E96094"/>
    <w:rsid w:val="00EA0880"/>
    <w:rsid w:val="00EA3B3D"/>
    <w:rsid w:val="00EA54B4"/>
    <w:rsid w:val="00EB660E"/>
    <w:rsid w:val="00EB7C49"/>
    <w:rsid w:val="00EC10A1"/>
    <w:rsid w:val="00EC3D41"/>
    <w:rsid w:val="00EC52B0"/>
    <w:rsid w:val="00EC65A5"/>
    <w:rsid w:val="00EC738B"/>
    <w:rsid w:val="00EC7989"/>
    <w:rsid w:val="00EC7EB0"/>
    <w:rsid w:val="00ED11C3"/>
    <w:rsid w:val="00ED40CB"/>
    <w:rsid w:val="00EE03D0"/>
    <w:rsid w:val="00EE31F8"/>
    <w:rsid w:val="00EE3B44"/>
    <w:rsid w:val="00EE586F"/>
    <w:rsid w:val="00EE6493"/>
    <w:rsid w:val="00EE6D9E"/>
    <w:rsid w:val="00EE79EA"/>
    <w:rsid w:val="00EF17DB"/>
    <w:rsid w:val="00EF64DD"/>
    <w:rsid w:val="00EF7EA5"/>
    <w:rsid w:val="00EF7F4A"/>
    <w:rsid w:val="00F04454"/>
    <w:rsid w:val="00F05A44"/>
    <w:rsid w:val="00F12175"/>
    <w:rsid w:val="00F16847"/>
    <w:rsid w:val="00F223BB"/>
    <w:rsid w:val="00F22F12"/>
    <w:rsid w:val="00F24C1C"/>
    <w:rsid w:val="00F334B9"/>
    <w:rsid w:val="00F41683"/>
    <w:rsid w:val="00F44C74"/>
    <w:rsid w:val="00F47DEF"/>
    <w:rsid w:val="00F50EDD"/>
    <w:rsid w:val="00F51079"/>
    <w:rsid w:val="00F52B1A"/>
    <w:rsid w:val="00F531D1"/>
    <w:rsid w:val="00F532ED"/>
    <w:rsid w:val="00F56394"/>
    <w:rsid w:val="00F6163B"/>
    <w:rsid w:val="00F6164C"/>
    <w:rsid w:val="00F64599"/>
    <w:rsid w:val="00F64987"/>
    <w:rsid w:val="00F64DA3"/>
    <w:rsid w:val="00F66B3E"/>
    <w:rsid w:val="00F74A60"/>
    <w:rsid w:val="00F8030A"/>
    <w:rsid w:val="00F820A7"/>
    <w:rsid w:val="00F82DF1"/>
    <w:rsid w:val="00F84471"/>
    <w:rsid w:val="00F86D2E"/>
    <w:rsid w:val="00F871D5"/>
    <w:rsid w:val="00F91AFA"/>
    <w:rsid w:val="00F92078"/>
    <w:rsid w:val="00FA0407"/>
    <w:rsid w:val="00FA1C10"/>
    <w:rsid w:val="00FA2030"/>
    <w:rsid w:val="00FA2B30"/>
    <w:rsid w:val="00FA2B44"/>
    <w:rsid w:val="00FA36F6"/>
    <w:rsid w:val="00FA6AF5"/>
    <w:rsid w:val="00FC1EC2"/>
    <w:rsid w:val="00FC1ED2"/>
    <w:rsid w:val="00FC2950"/>
    <w:rsid w:val="00FC55A2"/>
    <w:rsid w:val="00FD022E"/>
    <w:rsid w:val="00FD4A1D"/>
    <w:rsid w:val="00FD52E2"/>
    <w:rsid w:val="00FD5FCD"/>
    <w:rsid w:val="00FD60F3"/>
    <w:rsid w:val="00FD72F6"/>
    <w:rsid w:val="00FD787C"/>
    <w:rsid w:val="00FE2EB7"/>
    <w:rsid w:val="00FE3E39"/>
    <w:rsid w:val="00FE724A"/>
    <w:rsid w:val="00FF05A7"/>
    <w:rsid w:val="00FF0734"/>
    <w:rsid w:val="00FF20F1"/>
    <w:rsid w:val="00FF22BF"/>
    <w:rsid w:val="00FF36CE"/>
    <w:rsid w:val="00FF3EC3"/>
    <w:rsid w:val="00FF43BB"/>
    <w:rsid w:val="00FF5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2E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AC6"/>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C7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em">
    <w:name w:val="Titlechem"/>
    <w:basedOn w:val="Normal"/>
    <w:link w:val="TitlechemChar"/>
    <w:qFormat/>
    <w:rsid w:val="006E0B22"/>
    <w:pPr>
      <w:spacing w:before="120" w:after="120"/>
    </w:pPr>
    <w:rPr>
      <w:rFonts w:cstheme="minorHAnsi"/>
      <w:b/>
      <w:color w:val="0070C0"/>
      <w:sz w:val="48"/>
    </w:rPr>
  </w:style>
  <w:style w:type="paragraph" w:customStyle="1" w:styleId="Titlechemistry">
    <w:name w:val="Titlechemistry"/>
    <w:basedOn w:val="Titlechem"/>
    <w:link w:val="TitlechemistryChar"/>
    <w:qFormat/>
    <w:rsid w:val="006E0B22"/>
    <w:rPr>
      <w:color w:val="003F82"/>
    </w:rPr>
  </w:style>
  <w:style w:type="character" w:customStyle="1" w:styleId="TitlechemChar">
    <w:name w:val="Titlechem Char"/>
    <w:basedOn w:val="DefaultParagraphFont"/>
    <w:link w:val="Titlechem"/>
    <w:rsid w:val="006E0B22"/>
    <w:rPr>
      <w:rFonts w:cstheme="minorHAnsi"/>
      <w:b/>
      <w:color w:val="0070C0"/>
      <w:sz w:val="48"/>
      <w:lang w:val="en-GB"/>
    </w:rPr>
  </w:style>
  <w:style w:type="table" w:styleId="TableGrid">
    <w:name w:val="Table Grid"/>
    <w:basedOn w:val="TableNormal"/>
    <w:uiPriority w:val="59"/>
    <w:rsid w:val="00F9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emistryChar">
    <w:name w:val="Titlechemistry Char"/>
    <w:basedOn w:val="TitlechemChar"/>
    <w:link w:val="Titlechemistry"/>
    <w:rsid w:val="006E0B22"/>
    <w:rPr>
      <w:rFonts w:cstheme="minorHAnsi"/>
      <w:b/>
      <w:color w:val="003F82"/>
      <w:sz w:val="48"/>
      <w:lang w:val="en-GB"/>
    </w:rPr>
  </w:style>
  <w:style w:type="paragraph" w:customStyle="1" w:styleId="Subtitlechem">
    <w:name w:val="Subtitlechem"/>
    <w:basedOn w:val="Normal"/>
    <w:link w:val="SubtitlechemChar"/>
    <w:qFormat/>
    <w:rsid w:val="00F92078"/>
    <w:pPr>
      <w:spacing w:before="80" w:after="80"/>
    </w:pPr>
    <w:rPr>
      <w:rFonts w:ascii="Arial" w:hAnsi="Arial" w:cs="Arial"/>
      <w:b/>
      <w:color w:val="002060"/>
      <w:lang w:val="fr-FR"/>
    </w:rPr>
  </w:style>
  <w:style w:type="paragraph" w:styleId="BalloonText">
    <w:name w:val="Balloon Text"/>
    <w:basedOn w:val="Normal"/>
    <w:link w:val="BalloonTextChar"/>
    <w:uiPriority w:val="99"/>
    <w:semiHidden/>
    <w:unhideWhenUsed/>
    <w:rsid w:val="00F92078"/>
    <w:rPr>
      <w:rFonts w:ascii="Tahoma" w:hAnsi="Tahoma" w:cs="Tahoma"/>
      <w:sz w:val="16"/>
      <w:szCs w:val="16"/>
    </w:rPr>
  </w:style>
  <w:style w:type="character" w:customStyle="1" w:styleId="SubtitlechemChar">
    <w:name w:val="Subtitlechem Char"/>
    <w:basedOn w:val="DefaultParagraphFont"/>
    <w:link w:val="Subtitlechem"/>
    <w:rsid w:val="00F92078"/>
    <w:rPr>
      <w:rFonts w:ascii="Arial" w:hAnsi="Arial" w:cs="Arial"/>
      <w:b/>
      <w:color w:val="002060"/>
      <w:sz w:val="24"/>
    </w:rPr>
  </w:style>
  <w:style w:type="character" w:customStyle="1" w:styleId="BalloonTextChar">
    <w:name w:val="Balloon Text Char"/>
    <w:basedOn w:val="DefaultParagraphFont"/>
    <w:link w:val="BalloonText"/>
    <w:uiPriority w:val="99"/>
    <w:semiHidden/>
    <w:rsid w:val="00F92078"/>
    <w:rPr>
      <w:rFonts w:ascii="Tahoma" w:hAnsi="Tahoma" w:cs="Tahoma"/>
      <w:sz w:val="16"/>
      <w:szCs w:val="16"/>
      <w:lang w:val="en-GB"/>
    </w:rPr>
  </w:style>
  <w:style w:type="paragraph" w:customStyle="1" w:styleId="heading">
    <w:name w:val="heading"/>
    <w:basedOn w:val="Normal"/>
    <w:link w:val="headingChar"/>
    <w:qFormat/>
    <w:rsid w:val="00167C44"/>
    <w:pPr>
      <w:spacing w:before="40" w:after="40"/>
    </w:pPr>
    <w:rPr>
      <w:rFonts w:cstheme="minorHAnsi"/>
      <w:b/>
      <w:color w:val="002060"/>
      <w:szCs w:val="18"/>
    </w:rPr>
  </w:style>
  <w:style w:type="paragraph" w:styleId="ListParagraph">
    <w:name w:val="List Paragraph"/>
    <w:basedOn w:val="Normal"/>
    <w:uiPriority w:val="34"/>
    <w:qFormat/>
    <w:rsid w:val="004479AB"/>
    <w:pPr>
      <w:ind w:left="720"/>
      <w:contextualSpacing/>
    </w:pPr>
  </w:style>
  <w:style w:type="character" w:customStyle="1" w:styleId="headingChar">
    <w:name w:val="heading Char"/>
    <w:basedOn w:val="DefaultParagraphFont"/>
    <w:link w:val="heading"/>
    <w:rsid w:val="00167C44"/>
    <w:rPr>
      <w:rFonts w:cstheme="minorHAnsi"/>
      <w:b/>
      <w:color w:val="002060"/>
      <w:sz w:val="24"/>
      <w:szCs w:val="18"/>
      <w:lang w:val="en-GB"/>
    </w:rPr>
  </w:style>
  <w:style w:type="paragraph" w:styleId="IntenseQuote">
    <w:name w:val="Intense Quote"/>
    <w:basedOn w:val="Normal"/>
    <w:next w:val="Normal"/>
    <w:link w:val="IntenseQuoteChar"/>
    <w:uiPriority w:val="30"/>
    <w:qFormat/>
    <w:rsid w:val="00D02F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FA5"/>
    <w:rPr>
      <w:b/>
      <w:bCs/>
      <w:i/>
      <w:iCs/>
      <w:color w:val="4F81BD" w:themeColor="accent1"/>
      <w:lang w:val="en-GB"/>
    </w:rPr>
  </w:style>
  <w:style w:type="paragraph" w:customStyle="1" w:styleId="Style2">
    <w:name w:val="Style2"/>
    <w:basedOn w:val="Normal"/>
    <w:link w:val="Style2Char"/>
    <w:qFormat/>
    <w:rsid w:val="00667A0D"/>
    <w:pPr>
      <w:shd w:val="clear" w:color="auto" w:fill="FFFFFF" w:themeFill="background1"/>
      <w:spacing w:before="120" w:after="40"/>
    </w:pPr>
    <w:rPr>
      <w:rFonts w:ascii="Arial" w:eastAsia="MyriadPro-Regular" w:hAnsi="Arial" w:cs="Arial"/>
      <w:b/>
      <w:color w:val="002060"/>
    </w:rPr>
  </w:style>
  <w:style w:type="character" w:customStyle="1" w:styleId="Style2Char">
    <w:name w:val="Style2 Char"/>
    <w:basedOn w:val="DefaultParagraphFont"/>
    <w:link w:val="Style2"/>
    <w:rsid w:val="00667A0D"/>
    <w:rPr>
      <w:rFonts w:ascii="Arial" w:eastAsia="MyriadPro-Regular" w:hAnsi="Arial" w:cs="Arial"/>
      <w:b/>
      <w:color w:val="002060"/>
      <w:sz w:val="24"/>
      <w:szCs w:val="24"/>
      <w:shd w:val="clear" w:color="auto" w:fill="FFFFFF" w:themeFill="background1"/>
      <w:lang w:val="en-GB"/>
    </w:rPr>
  </w:style>
  <w:style w:type="paragraph" w:customStyle="1" w:styleId="Style1">
    <w:name w:val="Style1"/>
    <w:basedOn w:val="Subtitlechem"/>
    <w:link w:val="Style1Char"/>
    <w:qFormat/>
    <w:rsid w:val="00617508"/>
    <w:rPr>
      <w:rFonts w:asciiTheme="minorHAnsi" w:hAnsiTheme="minorHAnsi" w:cstheme="minorHAnsi"/>
      <w:sz w:val="32"/>
    </w:rPr>
  </w:style>
  <w:style w:type="paragraph" w:customStyle="1" w:styleId="Style3">
    <w:name w:val="Style3"/>
    <w:basedOn w:val="Style1"/>
    <w:link w:val="Style3Char"/>
    <w:qFormat/>
    <w:rsid w:val="00B80901"/>
    <w:pPr>
      <w:spacing w:before="160" w:after="160"/>
    </w:pPr>
  </w:style>
  <w:style w:type="character" w:customStyle="1" w:styleId="Style1Char">
    <w:name w:val="Style1 Char"/>
    <w:basedOn w:val="SubtitlechemChar"/>
    <w:link w:val="Style1"/>
    <w:rsid w:val="00617508"/>
    <w:rPr>
      <w:rFonts w:ascii="Arial" w:hAnsi="Arial" w:cstheme="minorHAnsi"/>
      <w:b/>
      <w:color w:val="002060"/>
      <w:sz w:val="32"/>
    </w:rPr>
  </w:style>
  <w:style w:type="character" w:styleId="PlaceholderText">
    <w:name w:val="Placeholder Text"/>
    <w:basedOn w:val="DefaultParagraphFont"/>
    <w:uiPriority w:val="99"/>
    <w:semiHidden/>
    <w:rsid w:val="00F47DEF"/>
    <w:rPr>
      <w:color w:val="808080"/>
    </w:rPr>
  </w:style>
  <w:style w:type="character" w:customStyle="1" w:styleId="Style3Char">
    <w:name w:val="Style3 Char"/>
    <w:basedOn w:val="Style1Char"/>
    <w:link w:val="Style3"/>
    <w:rsid w:val="00B80901"/>
    <w:rPr>
      <w:rFonts w:ascii="Arial" w:hAnsi="Arial" w:cstheme="minorHAnsi"/>
      <w:b/>
      <w:color w:val="002060"/>
      <w:sz w:val="32"/>
    </w:rPr>
  </w:style>
  <w:style w:type="character" w:styleId="Hyperlink">
    <w:name w:val="Hyperlink"/>
    <w:basedOn w:val="DefaultParagraphFont"/>
    <w:uiPriority w:val="99"/>
    <w:unhideWhenUsed/>
    <w:rsid w:val="00CF299F"/>
    <w:rPr>
      <w:color w:val="0000FF" w:themeColor="hyperlink"/>
      <w:u w:val="single"/>
    </w:rPr>
  </w:style>
  <w:style w:type="paragraph" w:styleId="NoSpacing">
    <w:name w:val="No Spacing"/>
    <w:uiPriority w:val="1"/>
    <w:qFormat/>
    <w:rsid w:val="003C7A5C"/>
    <w:pPr>
      <w:spacing w:after="0" w:line="240" w:lineRule="auto"/>
    </w:pPr>
    <w:rPr>
      <w:lang w:val="en-GB"/>
    </w:rPr>
  </w:style>
  <w:style w:type="character" w:customStyle="1" w:styleId="Heading2Char">
    <w:name w:val="Heading 2 Char"/>
    <w:basedOn w:val="DefaultParagraphFont"/>
    <w:link w:val="Heading2"/>
    <w:uiPriority w:val="9"/>
    <w:rsid w:val="003C7A5C"/>
    <w:rPr>
      <w:rFonts w:asciiTheme="majorHAnsi" w:eastAsiaTheme="majorEastAsia" w:hAnsiTheme="majorHAnsi" w:cstheme="majorBidi"/>
      <w:color w:val="365F91" w:themeColor="accent1" w:themeShade="BF"/>
      <w:sz w:val="26"/>
      <w:szCs w:val="26"/>
      <w:lang w:val="en-GB"/>
    </w:rPr>
  </w:style>
  <w:style w:type="table" w:styleId="GridTable1Light-Accent5">
    <w:name w:val="Grid Table 1 Light Accent 5"/>
    <w:basedOn w:val="TableNormal"/>
    <w:uiPriority w:val="46"/>
    <w:rsid w:val="006917D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Default">
    <w:name w:val="Default"/>
    <w:rsid w:val="00014671"/>
    <w:pPr>
      <w:autoSpaceDE w:val="0"/>
      <w:autoSpaceDN w:val="0"/>
      <w:adjustRightInd w:val="0"/>
      <w:spacing w:after="0" w:line="240" w:lineRule="auto"/>
    </w:pPr>
    <w:rPr>
      <w:rFonts w:ascii="Myriad Pro" w:hAnsi="Myriad Pro" w:cs="Myriad Pro"/>
      <w:color w:val="000000"/>
      <w:sz w:val="24"/>
      <w:szCs w:val="24"/>
      <w:lang w:val="en-US"/>
    </w:rPr>
  </w:style>
  <w:style w:type="paragraph" w:customStyle="1" w:styleId="Pa3">
    <w:name w:val="Pa3"/>
    <w:basedOn w:val="Default"/>
    <w:next w:val="Default"/>
    <w:uiPriority w:val="99"/>
    <w:rsid w:val="00014671"/>
    <w:pPr>
      <w:spacing w:line="241" w:lineRule="atLeast"/>
    </w:pPr>
    <w:rPr>
      <w:rFonts w:ascii="Bembo Std" w:hAnsi="Bembo Std" w:cstheme="minorBidi"/>
      <w:color w:val="auto"/>
    </w:rPr>
  </w:style>
  <w:style w:type="character" w:customStyle="1" w:styleId="A7">
    <w:name w:val="A7"/>
    <w:uiPriority w:val="99"/>
    <w:rsid w:val="00014671"/>
    <w:rPr>
      <w:rFonts w:cs="Bembo Std"/>
      <w:b/>
      <w:bCs/>
      <w:color w:val="000000"/>
      <w:sz w:val="22"/>
      <w:szCs w:val="22"/>
    </w:rPr>
  </w:style>
  <w:style w:type="character" w:customStyle="1" w:styleId="A16">
    <w:name w:val="A16"/>
    <w:uiPriority w:val="99"/>
    <w:rsid w:val="00D46CF8"/>
    <w:rPr>
      <w:rFonts w:cs="Bembo Std"/>
      <w:color w:val="000000"/>
      <w:sz w:val="15"/>
      <w:szCs w:val="15"/>
    </w:rPr>
  </w:style>
  <w:style w:type="character" w:customStyle="1" w:styleId="A61">
    <w:name w:val="A61"/>
    <w:uiPriority w:val="99"/>
    <w:rsid w:val="00D46CF8"/>
    <w:rPr>
      <w:rFonts w:cs="Myriad Pro"/>
      <w:color w:val="000000"/>
      <w:sz w:val="12"/>
      <w:szCs w:val="12"/>
    </w:rPr>
  </w:style>
  <w:style w:type="paragraph" w:customStyle="1" w:styleId="Pa15">
    <w:name w:val="Pa15"/>
    <w:basedOn w:val="Default"/>
    <w:next w:val="Default"/>
    <w:uiPriority w:val="99"/>
    <w:rsid w:val="004323F9"/>
    <w:pPr>
      <w:spacing w:line="221" w:lineRule="atLeast"/>
    </w:pPr>
    <w:rPr>
      <w:rFonts w:ascii="Bembo Std Semibold" w:hAnsi="Bembo Std Semibold" w:cstheme="minorBidi"/>
      <w:color w:val="auto"/>
    </w:rPr>
  </w:style>
  <w:style w:type="character" w:customStyle="1" w:styleId="A15">
    <w:name w:val="A15"/>
    <w:uiPriority w:val="99"/>
    <w:rsid w:val="004323F9"/>
    <w:rPr>
      <w:rFonts w:cs="Bembo Std"/>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82109">
      <w:bodyDiv w:val="1"/>
      <w:marLeft w:val="0"/>
      <w:marRight w:val="0"/>
      <w:marTop w:val="0"/>
      <w:marBottom w:val="0"/>
      <w:divBdr>
        <w:top w:val="none" w:sz="0" w:space="0" w:color="auto"/>
        <w:left w:val="none" w:sz="0" w:space="0" w:color="auto"/>
        <w:bottom w:val="none" w:sz="0" w:space="0" w:color="auto"/>
        <w:right w:val="none" w:sz="0" w:space="0" w:color="auto"/>
      </w:divBdr>
    </w:div>
    <w:div w:id="251553109">
      <w:bodyDiv w:val="1"/>
      <w:marLeft w:val="0"/>
      <w:marRight w:val="0"/>
      <w:marTop w:val="0"/>
      <w:marBottom w:val="0"/>
      <w:divBdr>
        <w:top w:val="none" w:sz="0" w:space="0" w:color="auto"/>
        <w:left w:val="none" w:sz="0" w:space="0" w:color="auto"/>
        <w:bottom w:val="none" w:sz="0" w:space="0" w:color="auto"/>
        <w:right w:val="none" w:sz="0" w:space="0" w:color="auto"/>
      </w:divBdr>
    </w:div>
    <w:div w:id="301469734">
      <w:bodyDiv w:val="1"/>
      <w:marLeft w:val="0"/>
      <w:marRight w:val="0"/>
      <w:marTop w:val="0"/>
      <w:marBottom w:val="0"/>
      <w:divBdr>
        <w:top w:val="none" w:sz="0" w:space="0" w:color="auto"/>
        <w:left w:val="none" w:sz="0" w:space="0" w:color="auto"/>
        <w:bottom w:val="none" w:sz="0" w:space="0" w:color="auto"/>
        <w:right w:val="none" w:sz="0" w:space="0" w:color="auto"/>
      </w:divBdr>
    </w:div>
    <w:div w:id="310672024">
      <w:bodyDiv w:val="1"/>
      <w:marLeft w:val="0"/>
      <w:marRight w:val="0"/>
      <w:marTop w:val="0"/>
      <w:marBottom w:val="0"/>
      <w:divBdr>
        <w:top w:val="none" w:sz="0" w:space="0" w:color="auto"/>
        <w:left w:val="none" w:sz="0" w:space="0" w:color="auto"/>
        <w:bottom w:val="none" w:sz="0" w:space="0" w:color="auto"/>
        <w:right w:val="none" w:sz="0" w:space="0" w:color="auto"/>
      </w:divBdr>
    </w:div>
    <w:div w:id="476994019">
      <w:bodyDiv w:val="1"/>
      <w:marLeft w:val="0"/>
      <w:marRight w:val="0"/>
      <w:marTop w:val="0"/>
      <w:marBottom w:val="0"/>
      <w:divBdr>
        <w:top w:val="none" w:sz="0" w:space="0" w:color="auto"/>
        <w:left w:val="none" w:sz="0" w:space="0" w:color="auto"/>
        <w:bottom w:val="none" w:sz="0" w:space="0" w:color="auto"/>
        <w:right w:val="none" w:sz="0" w:space="0" w:color="auto"/>
      </w:divBdr>
    </w:div>
    <w:div w:id="484204333">
      <w:bodyDiv w:val="1"/>
      <w:marLeft w:val="0"/>
      <w:marRight w:val="0"/>
      <w:marTop w:val="0"/>
      <w:marBottom w:val="0"/>
      <w:divBdr>
        <w:top w:val="none" w:sz="0" w:space="0" w:color="auto"/>
        <w:left w:val="none" w:sz="0" w:space="0" w:color="auto"/>
        <w:bottom w:val="none" w:sz="0" w:space="0" w:color="auto"/>
        <w:right w:val="none" w:sz="0" w:space="0" w:color="auto"/>
      </w:divBdr>
    </w:div>
    <w:div w:id="636758408">
      <w:bodyDiv w:val="1"/>
      <w:marLeft w:val="0"/>
      <w:marRight w:val="0"/>
      <w:marTop w:val="0"/>
      <w:marBottom w:val="0"/>
      <w:divBdr>
        <w:top w:val="none" w:sz="0" w:space="0" w:color="auto"/>
        <w:left w:val="none" w:sz="0" w:space="0" w:color="auto"/>
        <w:bottom w:val="none" w:sz="0" w:space="0" w:color="auto"/>
        <w:right w:val="none" w:sz="0" w:space="0" w:color="auto"/>
      </w:divBdr>
    </w:div>
    <w:div w:id="676344465">
      <w:bodyDiv w:val="1"/>
      <w:marLeft w:val="0"/>
      <w:marRight w:val="0"/>
      <w:marTop w:val="0"/>
      <w:marBottom w:val="0"/>
      <w:divBdr>
        <w:top w:val="none" w:sz="0" w:space="0" w:color="auto"/>
        <w:left w:val="none" w:sz="0" w:space="0" w:color="auto"/>
        <w:bottom w:val="none" w:sz="0" w:space="0" w:color="auto"/>
        <w:right w:val="none" w:sz="0" w:space="0" w:color="auto"/>
      </w:divBdr>
    </w:div>
    <w:div w:id="719129812">
      <w:bodyDiv w:val="1"/>
      <w:marLeft w:val="0"/>
      <w:marRight w:val="0"/>
      <w:marTop w:val="0"/>
      <w:marBottom w:val="0"/>
      <w:divBdr>
        <w:top w:val="none" w:sz="0" w:space="0" w:color="auto"/>
        <w:left w:val="none" w:sz="0" w:space="0" w:color="auto"/>
        <w:bottom w:val="none" w:sz="0" w:space="0" w:color="auto"/>
        <w:right w:val="none" w:sz="0" w:space="0" w:color="auto"/>
      </w:divBdr>
    </w:div>
    <w:div w:id="758335722">
      <w:bodyDiv w:val="1"/>
      <w:marLeft w:val="0"/>
      <w:marRight w:val="0"/>
      <w:marTop w:val="0"/>
      <w:marBottom w:val="0"/>
      <w:divBdr>
        <w:top w:val="none" w:sz="0" w:space="0" w:color="auto"/>
        <w:left w:val="none" w:sz="0" w:space="0" w:color="auto"/>
        <w:bottom w:val="none" w:sz="0" w:space="0" w:color="auto"/>
        <w:right w:val="none" w:sz="0" w:space="0" w:color="auto"/>
      </w:divBdr>
    </w:div>
    <w:div w:id="778764787">
      <w:bodyDiv w:val="1"/>
      <w:marLeft w:val="0"/>
      <w:marRight w:val="0"/>
      <w:marTop w:val="0"/>
      <w:marBottom w:val="0"/>
      <w:divBdr>
        <w:top w:val="none" w:sz="0" w:space="0" w:color="auto"/>
        <w:left w:val="none" w:sz="0" w:space="0" w:color="auto"/>
        <w:bottom w:val="none" w:sz="0" w:space="0" w:color="auto"/>
        <w:right w:val="none" w:sz="0" w:space="0" w:color="auto"/>
      </w:divBdr>
    </w:div>
    <w:div w:id="1057506390">
      <w:bodyDiv w:val="1"/>
      <w:marLeft w:val="0"/>
      <w:marRight w:val="0"/>
      <w:marTop w:val="0"/>
      <w:marBottom w:val="0"/>
      <w:divBdr>
        <w:top w:val="none" w:sz="0" w:space="0" w:color="auto"/>
        <w:left w:val="none" w:sz="0" w:space="0" w:color="auto"/>
        <w:bottom w:val="none" w:sz="0" w:space="0" w:color="auto"/>
        <w:right w:val="none" w:sz="0" w:space="0" w:color="auto"/>
      </w:divBdr>
    </w:div>
    <w:div w:id="1096906941">
      <w:bodyDiv w:val="1"/>
      <w:marLeft w:val="0"/>
      <w:marRight w:val="0"/>
      <w:marTop w:val="0"/>
      <w:marBottom w:val="0"/>
      <w:divBdr>
        <w:top w:val="none" w:sz="0" w:space="0" w:color="auto"/>
        <w:left w:val="none" w:sz="0" w:space="0" w:color="auto"/>
        <w:bottom w:val="none" w:sz="0" w:space="0" w:color="auto"/>
        <w:right w:val="none" w:sz="0" w:space="0" w:color="auto"/>
      </w:divBdr>
    </w:div>
    <w:div w:id="1108545879">
      <w:bodyDiv w:val="1"/>
      <w:marLeft w:val="0"/>
      <w:marRight w:val="0"/>
      <w:marTop w:val="0"/>
      <w:marBottom w:val="0"/>
      <w:divBdr>
        <w:top w:val="none" w:sz="0" w:space="0" w:color="auto"/>
        <w:left w:val="none" w:sz="0" w:space="0" w:color="auto"/>
        <w:bottom w:val="none" w:sz="0" w:space="0" w:color="auto"/>
        <w:right w:val="none" w:sz="0" w:space="0" w:color="auto"/>
      </w:divBdr>
    </w:div>
    <w:div w:id="1133251340">
      <w:bodyDiv w:val="1"/>
      <w:marLeft w:val="0"/>
      <w:marRight w:val="0"/>
      <w:marTop w:val="0"/>
      <w:marBottom w:val="0"/>
      <w:divBdr>
        <w:top w:val="none" w:sz="0" w:space="0" w:color="auto"/>
        <w:left w:val="none" w:sz="0" w:space="0" w:color="auto"/>
        <w:bottom w:val="none" w:sz="0" w:space="0" w:color="auto"/>
        <w:right w:val="none" w:sz="0" w:space="0" w:color="auto"/>
      </w:divBdr>
    </w:div>
    <w:div w:id="1152868784">
      <w:bodyDiv w:val="1"/>
      <w:marLeft w:val="0"/>
      <w:marRight w:val="0"/>
      <w:marTop w:val="0"/>
      <w:marBottom w:val="0"/>
      <w:divBdr>
        <w:top w:val="none" w:sz="0" w:space="0" w:color="auto"/>
        <w:left w:val="none" w:sz="0" w:space="0" w:color="auto"/>
        <w:bottom w:val="none" w:sz="0" w:space="0" w:color="auto"/>
        <w:right w:val="none" w:sz="0" w:space="0" w:color="auto"/>
      </w:divBdr>
    </w:div>
    <w:div w:id="1182010721">
      <w:bodyDiv w:val="1"/>
      <w:marLeft w:val="0"/>
      <w:marRight w:val="0"/>
      <w:marTop w:val="0"/>
      <w:marBottom w:val="0"/>
      <w:divBdr>
        <w:top w:val="none" w:sz="0" w:space="0" w:color="auto"/>
        <w:left w:val="none" w:sz="0" w:space="0" w:color="auto"/>
        <w:bottom w:val="none" w:sz="0" w:space="0" w:color="auto"/>
        <w:right w:val="none" w:sz="0" w:space="0" w:color="auto"/>
      </w:divBdr>
    </w:div>
    <w:div w:id="1327635164">
      <w:bodyDiv w:val="1"/>
      <w:marLeft w:val="0"/>
      <w:marRight w:val="0"/>
      <w:marTop w:val="0"/>
      <w:marBottom w:val="0"/>
      <w:divBdr>
        <w:top w:val="none" w:sz="0" w:space="0" w:color="auto"/>
        <w:left w:val="none" w:sz="0" w:space="0" w:color="auto"/>
        <w:bottom w:val="none" w:sz="0" w:space="0" w:color="auto"/>
        <w:right w:val="none" w:sz="0" w:space="0" w:color="auto"/>
      </w:divBdr>
    </w:div>
    <w:div w:id="1538203058">
      <w:bodyDiv w:val="1"/>
      <w:marLeft w:val="0"/>
      <w:marRight w:val="0"/>
      <w:marTop w:val="0"/>
      <w:marBottom w:val="0"/>
      <w:divBdr>
        <w:top w:val="none" w:sz="0" w:space="0" w:color="auto"/>
        <w:left w:val="none" w:sz="0" w:space="0" w:color="auto"/>
        <w:bottom w:val="none" w:sz="0" w:space="0" w:color="auto"/>
        <w:right w:val="none" w:sz="0" w:space="0" w:color="auto"/>
      </w:divBdr>
    </w:div>
    <w:div w:id="1547833486">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sChild>
        <w:div w:id="593127103">
          <w:marLeft w:val="547"/>
          <w:marRight w:val="0"/>
          <w:marTop w:val="154"/>
          <w:marBottom w:val="0"/>
          <w:divBdr>
            <w:top w:val="none" w:sz="0" w:space="0" w:color="auto"/>
            <w:left w:val="none" w:sz="0" w:space="0" w:color="auto"/>
            <w:bottom w:val="none" w:sz="0" w:space="0" w:color="auto"/>
            <w:right w:val="none" w:sz="0" w:space="0" w:color="auto"/>
          </w:divBdr>
        </w:div>
        <w:div w:id="771515011">
          <w:marLeft w:val="547"/>
          <w:marRight w:val="0"/>
          <w:marTop w:val="154"/>
          <w:marBottom w:val="0"/>
          <w:divBdr>
            <w:top w:val="none" w:sz="0" w:space="0" w:color="auto"/>
            <w:left w:val="none" w:sz="0" w:space="0" w:color="auto"/>
            <w:bottom w:val="none" w:sz="0" w:space="0" w:color="auto"/>
            <w:right w:val="none" w:sz="0" w:space="0" w:color="auto"/>
          </w:divBdr>
        </w:div>
        <w:div w:id="1122576832">
          <w:marLeft w:val="547"/>
          <w:marRight w:val="0"/>
          <w:marTop w:val="154"/>
          <w:marBottom w:val="0"/>
          <w:divBdr>
            <w:top w:val="none" w:sz="0" w:space="0" w:color="auto"/>
            <w:left w:val="none" w:sz="0" w:space="0" w:color="auto"/>
            <w:bottom w:val="none" w:sz="0" w:space="0" w:color="auto"/>
            <w:right w:val="none" w:sz="0" w:space="0" w:color="auto"/>
          </w:divBdr>
        </w:div>
        <w:div w:id="1209142731">
          <w:marLeft w:val="547"/>
          <w:marRight w:val="0"/>
          <w:marTop w:val="154"/>
          <w:marBottom w:val="0"/>
          <w:divBdr>
            <w:top w:val="none" w:sz="0" w:space="0" w:color="auto"/>
            <w:left w:val="none" w:sz="0" w:space="0" w:color="auto"/>
            <w:bottom w:val="none" w:sz="0" w:space="0" w:color="auto"/>
            <w:right w:val="none" w:sz="0" w:space="0" w:color="auto"/>
          </w:divBdr>
        </w:div>
      </w:divsChild>
    </w:div>
    <w:div w:id="1667396364">
      <w:bodyDiv w:val="1"/>
      <w:marLeft w:val="0"/>
      <w:marRight w:val="0"/>
      <w:marTop w:val="0"/>
      <w:marBottom w:val="0"/>
      <w:divBdr>
        <w:top w:val="none" w:sz="0" w:space="0" w:color="auto"/>
        <w:left w:val="none" w:sz="0" w:space="0" w:color="auto"/>
        <w:bottom w:val="none" w:sz="0" w:space="0" w:color="auto"/>
        <w:right w:val="none" w:sz="0" w:space="0" w:color="auto"/>
      </w:divBdr>
    </w:div>
    <w:div w:id="1690255892">
      <w:bodyDiv w:val="1"/>
      <w:marLeft w:val="0"/>
      <w:marRight w:val="0"/>
      <w:marTop w:val="0"/>
      <w:marBottom w:val="0"/>
      <w:divBdr>
        <w:top w:val="none" w:sz="0" w:space="0" w:color="auto"/>
        <w:left w:val="none" w:sz="0" w:space="0" w:color="auto"/>
        <w:bottom w:val="none" w:sz="0" w:space="0" w:color="auto"/>
        <w:right w:val="none" w:sz="0" w:space="0" w:color="auto"/>
      </w:divBdr>
    </w:div>
    <w:div w:id="1731534868">
      <w:bodyDiv w:val="1"/>
      <w:marLeft w:val="0"/>
      <w:marRight w:val="0"/>
      <w:marTop w:val="0"/>
      <w:marBottom w:val="0"/>
      <w:divBdr>
        <w:top w:val="none" w:sz="0" w:space="0" w:color="auto"/>
        <w:left w:val="none" w:sz="0" w:space="0" w:color="auto"/>
        <w:bottom w:val="none" w:sz="0" w:space="0" w:color="auto"/>
        <w:right w:val="none" w:sz="0" w:space="0" w:color="auto"/>
      </w:divBdr>
    </w:div>
    <w:div w:id="1856992947">
      <w:bodyDiv w:val="1"/>
      <w:marLeft w:val="0"/>
      <w:marRight w:val="0"/>
      <w:marTop w:val="0"/>
      <w:marBottom w:val="0"/>
      <w:divBdr>
        <w:top w:val="none" w:sz="0" w:space="0" w:color="auto"/>
        <w:left w:val="none" w:sz="0" w:space="0" w:color="auto"/>
        <w:bottom w:val="none" w:sz="0" w:space="0" w:color="auto"/>
        <w:right w:val="none" w:sz="0" w:space="0" w:color="auto"/>
      </w:divBdr>
    </w:div>
    <w:div w:id="1874727724">
      <w:bodyDiv w:val="1"/>
      <w:marLeft w:val="0"/>
      <w:marRight w:val="0"/>
      <w:marTop w:val="0"/>
      <w:marBottom w:val="0"/>
      <w:divBdr>
        <w:top w:val="none" w:sz="0" w:space="0" w:color="auto"/>
        <w:left w:val="none" w:sz="0" w:space="0" w:color="auto"/>
        <w:bottom w:val="none" w:sz="0" w:space="0" w:color="auto"/>
        <w:right w:val="none" w:sz="0" w:space="0" w:color="auto"/>
      </w:divBdr>
    </w:div>
    <w:div w:id="1878807383">
      <w:bodyDiv w:val="1"/>
      <w:marLeft w:val="0"/>
      <w:marRight w:val="0"/>
      <w:marTop w:val="0"/>
      <w:marBottom w:val="0"/>
      <w:divBdr>
        <w:top w:val="none" w:sz="0" w:space="0" w:color="auto"/>
        <w:left w:val="none" w:sz="0" w:space="0" w:color="auto"/>
        <w:bottom w:val="none" w:sz="0" w:space="0" w:color="auto"/>
        <w:right w:val="none" w:sz="0" w:space="0" w:color="auto"/>
      </w:divBdr>
    </w:div>
    <w:div w:id="1907378803">
      <w:bodyDiv w:val="1"/>
      <w:marLeft w:val="0"/>
      <w:marRight w:val="0"/>
      <w:marTop w:val="0"/>
      <w:marBottom w:val="0"/>
      <w:divBdr>
        <w:top w:val="none" w:sz="0" w:space="0" w:color="auto"/>
        <w:left w:val="none" w:sz="0" w:space="0" w:color="auto"/>
        <w:bottom w:val="none" w:sz="0" w:space="0" w:color="auto"/>
        <w:right w:val="none" w:sz="0" w:space="0" w:color="auto"/>
      </w:divBdr>
    </w:div>
    <w:div w:id="1950774127">
      <w:bodyDiv w:val="1"/>
      <w:marLeft w:val="0"/>
      <w:marRight w:val="0"/>
      <w:marTop w:val="0"/>
      <w:marBottom w:val="0"/>
      <w:divBdr>
        <w:top w:val="none" w:sz="0" w:space="0" w:color="auto"/>
        <w:left w:val="none" w:sz="0" w:space="0" w:color="auto"/>
        <w:bottom w:val="none" w:sz="0" w:space="0" w:color="auto"/>
        <w:right w:val="none" w:sz="0" w:space="0" w:color="auto"/>
      </w:divBdr>
    </w:div>
    <w:div w:id="1996377519">
      <w:bodyDiv w:val="1"/>
      <w:marLeft w:val="0"/>
      <w:marRight w:val="0"/>
      <w:marTop w:val="0"/>
      <w:marBottom w:val="0"/>
      <w:divBdr>
        <w:top w:val="none" w:sz="0" w:space="0" w:color="auto"/>
        <w:left w:val="none" w:sz="0" w:space="0" w:color="auto"/>
        <w:bottom w:val="none" w:sz="0" w:space="0" w:color="auto"/>
        <w:right w:val="none" w:sz="0" w:space="0" w:color="auto"/>
      </w:divBdr>
    </w:div>
    <w:div w:id="2057731444">
      <w:bodyDiv w:val="1"/>
      <w:marLeft w:val="0"/>
      <w:marRight w:val="0"/>
      <w:marTop w:val="0"/>
      <w:marBottom w:val="0"/>
      <w:divBdr>
        <w:top w:val="none" w:sz="0" w:space="0" w:color="auto"/>
        <w:left w:val="none" w:sz="0" w:space="0" w:color="auto"/>
        <w:bottom w:val="none" w:sz="0" w:space="0" w:color="auto"/>
        <w:right w:val="none" w:sz="0" w:space="0" w:color="auto"/>
      </w:divBdr>
    </w:div>
    <w:div w:id="2096586662">
      <w:bodyDiv w:val="1"/>
      <w:marLeft w:val="0"/>
      <w:marRight w:val="0"/>
      <w:marTop w:val="0"/>
      <w:marBottom w:val="0"/>
      <w:divBdr>
        <w:top w:val="none" w:sz="0" w:space="0" w:color="auto"/>
        <w:left w:val="none" w:sz="0" w:space="0" w:color="auto"/>
        <w:bottom w:val="none" w:sz="0" w:space="0" w:color="auto"/>
        <w:right w:val="none" w:sz="0" w:space="0" w:color="auto"/>
      </w:divBdr>
    </w:div>
    <w:div w:id="21155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image" Target="media/image2.emf"/><Relationship Id="rId12" Type="http://schemas.openxmlformats.org/officeDocument/2006/relationships/image" Target="media/image40.emf"/><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emf"/><Relationship Id="rId28" Type="http://schemas.openxmlformats.org/officeDocument/2006/relationships/customXml" Target="../customXml/item3.xml"/><Relationship Id="rId10" Type="http://schemas.openxmlformats.org/officeDocument/2006/relationships/image" Target="media/image30.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BF6A9C1EB6C4D4485A7D90D7DD87268" ma:contentTypeVersion="4" ma:contentTypeDescription="Create a new document." ma:contentTypeScope="" ma:versionID="50067b1a84dfcd843a37bd04cacfe693">
  <xsd:schema xmlns:xsd="http://www.w3.org/2001/XMLSchema" xmlns:xs="http://www.w3.org/2001/XMLSchema" xmlns:p="http://schemas.microsoft.com/office/2006/metadata/properties" xmlns:ns2="27bb62c2-c556-43bb-a593-26a4baf9015e" targetNamespace="http://schemas.microsoft.com/office/2006/metadata/properties" ma:root="true" ma:fieldsID="739e510606f0579ebea8bf1801484224" ns2:_="">
    <xsd:import namespace="27bb62c2-c556-43bb-a593-26a4baf901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b62c2-c556-43bb-a593-26a4baf90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7DCFD-A834-4ED1-BC38-A42DC7DACEEB}">
  <ds:schemaRefs>
    <ds:schemaRef ds:uri="http://schemas.openxmlformats.org/officeDocument/2006/bibliography"/>
  </ds:schemaRefs>
</ds:datastoreItem>
</file>

<file path=customXml/itemProps2.xml><?xml version="1.0" encoding="utf-8"?>
<ds:datastoreItem xmlns:ds="http://schemas.openxmlformats.org/officeDocument/2006/customXml" ds:itemID="{576F2FA8-D130-47F3-8ACB-E7BF86D41AE5}"/>
</file>

<file path=customXml/itemProps3.xml><?xml version="1.0" encoding="utf-8"?>
<ds:datastoreItem xmlns:ds="http://schemas.openxmlformats.org/officeDocument/2006/customXml" ds:itemID="{F3F9BA75-7F47-4DDA-AA6B-22F3997B813E}"/>
</file>

<file path=customXml/itemProps4.xml><?xml version="1.0" encoding="utf-8"?>
<ds:datastoreItem xmlns:ds="http://schemas.openxmlformats.org/officeDocument/2006/customXml" ds:itemID="{97300A3C-DDC5-4698-87DE-EFDFCA6CDD73}"/>
</file>

<file path=docProps/app.xml><?xml version="1.0" encoding="utf-8"?>
<Properties xmlns="http://schemas.openxmlformats.org/officeDocument/2006/extended-properties" xmlns:vt="http://schemas.openxmlformats.org/officeDocument/2006/docPropsVTypes">
  <Template>Normal</Template>
  <TotalTime>188</TotalTime>
  <Pages>8</Pages>
  <Words>2070</Words>
  <Characters>11801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Peter Muya</cp:lastModifiedBy>
  <cp:revision>6</cp:revision>
  <cp:lastPrinted>2017-10-22T18:57:00Z</cp:lastPrinted>
  <dcterms:created xsi:type="dcterms:W3CDTF">2021-01-26T08:32:00Z</dcterms:created>
  <dcterms:modified xsi:type="dcterms:W3CDTF">2021-02-26T10:13:00Z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0x010100FBF6A9C1EB6C4D4485A7D90D7DD87268</vt:lpwstr>
  </property>
</Properties>
</file>