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CB6" w:rsidRPr="00A16466" w:rsidRDefault="00394CD3">
      <w:pPr>
        <w:rPr>
          <w:b/>
          <w:color w:val="FF0000"/>
          <w:sz w:val="36"/>
          <w:szCs w:val="36"/>
        </w:rPr>
      </w:pPr>
      <w:r w:rsidRPr="00A16466">
        <w:rPr>
          <w:b/>
          <w:color w:val="FF0000"/>
          <w:sz w:val="36"/>
          <w:szCs w:val="36"/>
        </w:rPr>
        <w:t>Diagrams of further aspects of covalent bonding</w:t>
      </w:r>
    </w:p>
    <w:p w:rsidR="00680E7F" w:rsidRPr="00680E7F" w:rsidRDefault="00680E7F">
      <w:pPr>
        <w:rPr>
          <w:b/>
          <w:sz w:val="36"/>
          <w:szCs w:val="36"/>
        </w:rPr>
      </w:pPr>
      <w:r w:rsidRPr="00680E7F">
        <w:rPr>
          <w:b/>
          <w:sz w:val="36"/>
          <w:szCs w:val="36"/>
        </w:rPr>
        <w:t>ClF</w:t>
      </w:r>
      <w:r w:rsidRPr="00680E7F">
        <w:rPr>
          <w:b/>
          <w:sz w:val="36"/>
          <w:szCs w:val="36"/>
          <w:vertAlign w:val="subscript"/>
        </w:rPr>
        <w:t>3</w:t>
      </w:r>
      <w:bookmarkStart w:id="0" w:name="_GoBack"/>
      <w:bookmarkEnd w:id="0"/>
    </w:p>
    <w:p w:rsidR="00680E7F" w:rsidRDefault="00680E7F">
      <w:r>
        <w:rPr>
          <w:noProof/>
        </w:rPr>
        <w:drawing>
          <wp:inline distT="0" distB="0" distL="0" distR="0" wp14:anchorId="31512C74" wp14:editId="5EF86E40">
            <wp:extent cx="4911211" cy="2115047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9444" cy="212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E7F" w:rsidRDefault="00680E7F">
      <w:pPr>
        <w:rPr>
          <w:b/>
          <w:sz w:val="36"/>
          <w:szCs w:val="36"/>
        </w:rPr>
      </w:pPr>
      <w:r>
        <w:rPr>
          <w:b/>
          <w:sz w:val="36"/>
          <w:szCs w:val="36"/>
        </w:rPr>
        <w:t>Bonding pairs=3, non-bonding pairs=2, electron domains= 5 Shape is T- Shaped or arrow shaped</w:t>
      </w:r>
    </w:p>
    <w:p w:rsidR="00680E7F" w:rsidRPr="00680E7F" w:rsidRDefault="00680E7F">
      <w:pPr>
        <w:rPr>
          <w:b/>
          <w:sz w:val="36"/>
          <w:szCs w:val="36"/>
        </w:rPr>
      </w:pPr>
      <w:r w:rsidRPr="00680E7F">
        <w:rPr>
          <w:b/>
          <w:sz w:val="36"/>
          <w:szCs w:val="36"/>
        </w:rPr>
        <w:t>I</w:t>
      </w:r>
      <w:r w:rsidRPr="00680E7F">
        <w:rPr>
          <w:b/>
          <w:sz w:val="36"/>
          <w:szCs w:val="36"/>
          <w:vertAlign w:val="subscript"/>
        </w:rPr>
        <w:t>3</w:t>
      </w:r>
      <w:r w:rsidRPr="00680E7F">
        <w:rPr>
          <w:b/>
          <w:sz w:val="36"/>
          <w:szCs w:val="36"/>
          <w:vertAlign w:val="superscript"/>
        </w:rPr>
        <w:t>-</w:t>
      </w:r>
    </w:p>
    <w:p w:rsidR="00680E7F" w:rsidRDefault="00680E7F">
      <w:r>
        <w:rPr>
          <w:noProof/>
        </w:rPr>
        <w:drawing>
          <wp:inline distT="0" distB="0" distL="0" distR="0" wp14:anchorId="5B2D2A14" wp14:editId="0F49E36E">
            <wp:extent cx="4928019" cy="1812898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9576" cy="182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D85" w:rsidRDefault="00765D85">
      <w:pPr>
        <w:rPr>
          <w:b/>
          <w:sz w:val="36"/>
          <w:szCs w:val="36"/>
        </w:rPr>
      </w:pPr>
    </w:p>
    <w:p w:rsidR="00680E7F" w:rsidRPr="00680E7F" w:rsidRDefault="00680E7F">
      <w:pPr>
        <w:rPr>
          <w:b/>
          <w:sz w:val="36"/>
          <w:szCs w:val="36"/>
        </w:rPr>
      </w:pPr>
      <w:r w:rsidRPr="00680E7F">
        <w:rPr>
          <w:b/>
          <w:sz w:val="36"/>
          <w:szCs w:val="36"/>
        </w:rPr>
        <w:t>XeF</w:t>
      </w:r>
      <w:r w:rsidRPr="00680E7F">
        <w:rPr>
          <w:b/>
          <w:sz w:val="36"/>
          <w:szCs w:val="36"/>
          <w:vertAlign w:val="subscript"/>
        </w:rPr>
        <w:t>4</w:t>
      </w:r>
      <w:r w:rsidRPr="00680E7F">
        <w:rPr>
          <w:b/>
          <w:sz w:val="36"/>
          <w:szCs w:val="36"/>
        </w:rPr>
        <w:t xml:space="preserve"> </w:t>
      </w:r>
    </w:p>
    <w:p w:rsidR="00680E7F" w:rsidRDefault="00680E7F"/>
    <w:p w:rsidR="00680E7F" w:rsidRDefault="00680E7F">
      <w:r w:rsidRPr="00680E7F">
        <w:rPr>
          <w:noProof/>
        </w:rPr>
        <w:lastRenderedPageBreak/>
        <w:drawing>
          <wp:inline distT="0" distB="0" distL="0" distR="0">
            <wp:extent cx="5001370" cy="1820883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460" cy="183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7F" w:rsidRPr="00680E7F" w:rsidRDefault="00680E7F">
      <w:pPr>
        <w:rPr>
          <w:b/>
          <w:sz w:val="36"/>
          <w:szCs w:val="36"/>
        </w:rPr>
      </w:pPr>
      <w:r w:rsidRPr="00680E7F">
        <w:rPr>
          <w:b/>
          <w:sz w:val="36"/>
          <w:szCs w:val="36"/>
        </w:rPr>
        <w:t>BrF</w:t>
      </w:r>
      <w:r w:rsidRPr="00680E7F">
        <w:rPr>
          <w:b/>
          <w:sz w:val="36"/>
          <w:szCs w:val="36"/>
          <w:vertAlign w:val="subscript"/>
        </w:rPr>
        <w:t>5</w:t>
      </w:r>
    </w:p>
    <w:p w:rsidR="00466B73" w:rsidRDefault="00680E7F">
      <w:r>
        <w:rPr>
          <w:noProof/>
        </w:rPr>
        <w:drawing>
          <wp:inline distT="0" distB="0" distL="0" distR="0" wp14:anchorId="7ACC8BD9" wp14:editId="4E8F0BE9">
            <wp:extent cx="6038850" cy="232381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3602" cy="235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73" w:rsidRPr="00466B73" w:rsidRDefault="00466B73" w:rsidP="00466B73"/>
    <w:p w:rsidR="00466B73" w:rsidRPr="00C75E0F" w:rsidRDefault="00C75E0F" w:rsidP="00466B73">
      <w:pPr>
        <w:rPr>
          <w:b/>
        </w:rPr>
      </w:pPr>
      <w:r>
        <w:rPr>
          <w:b/>
        </w:rPr>
        <w:t xml:space="preserve">                              </w:t>
      </w:r>
      <w:r w:rsidRPr="00C75E0F">
        <w:rPr>
          <w:b/>
        </w:rPr>
        <w:t>Resonance and delocalisation</w:t>
      </w:r>
    </w:p>
    <w:p w:rsidR="00680E7F" w:rsidRDefault="00466B73" w:rsidP="00466B73">
      <w:pPr>
        <w:tabs>
          <w:tab w:val="left" w:pos="1185"/>
        </w:tabs>
      </w:pPr>
      <w:r>
        <w:tab/>
      </w:r>
      <w:r>
        <w:rPr>
          <w:noProof/>
        </w:rPr>
        <w:drawing>
          <wp:inline distT="0" distB="0" distL="0" distR="0" wp14:anchorId="7C862CA9" wp14:editId="63DAED43">
            <wp:extent cx="2891518" cy="113347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6013" cy="114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73" w:rsidRDefault="00466B73" w:rsidP="00466B73">
      <w:pPr>
        <w:tabs>
          <w:tab w:val="left" w:pos="1185"/>
        </w:tabs>
      </w:pPr>
      <w:r>
        <w:rPr>
          <w:noProof/>
        </w:rPr>
        <w:drawing>
          <wp:inline distT="0" distB="0" distL="0" distR="0" wp14:anchorId="2506C465" wp14:editId="65E90368">
            <wp:extent cx="4257115" cy="1247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1592" cy="125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73" w:rsidRDefault="00466B73" w:rsidP="00466B73">
      <w:pPr>
        <w:tabs>
          <w:tab w:val="left" w:pos="1185"/>
        </w:tabs>
      </w:pPr>
    </w:p>
    <w:p w:rsidR="00C75E0F" w:rsidRDefault="00466B73" w:rsidP="00466B73">
      <w:pPr>
        <w:tabs>
          <w:tab w:val="left" w:pos="1185"/>
        </w:tabs>
      </w:pPr>
      <w:r>
        <w:rPr>
          <w:noProof/>
        </w:rPr>
        <w:lastRenderedPageBreak/>
        <w:drawing>
          <wp:inline distT="0" distB="0" distL="0" distR="0" wp14:anchorId="6D346C60" wp14:editId="1840F0B4">
            <wp:extent cx="2657475" cy="1693258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5710" cy="173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73" w:rsidRDefault="00466B73" w:rsidP="00466B73">
      <w:pPr>
        <w:tabs>
          <w:tab w:val="left" w:pos="1185"/>
        </w:tabs>
      </w:pPr>
      <w:r>
        <w:t xml:space="preserve"> </w:t>
      </w:r>
      <w:r w:rsidR="00C75E0F">
        <w:t xml:space="preserve">                        </w:t>
      </w:r>
      <w:r>
        <w:t>BOND ORDER =</w:t>
      </w:r>
      <w:r w:rsidR="00C75E0F">
        <w:t xml:space="preserve"> 1.3</w:t>
      </w:r>
    </w:p>
    <w:p w:rsidR="00466B73" w:rsidRDefault="00466B73" w:rsidP="00466B73">
      <w:pPr>
        <w:tabs>
          <w:tab w:val="left" w:pos="1185"/>
        </w:tabs>
      </w:pPr>
    </w:p>
    <w:p w:rsidR="00466B73" w:rsidRDefault="00466B73" w:rsidP="00466B73">
      <w:pPr>
        <w:tabs>
          <w:tab w:val="left" w:pos="1185"/>
        </w:tabs>
      </w:pPr>
      <w:r>
        <w:rPr>
          <w:noProof/>
        </w:rPr>
        <w:drawing>
          <wp:inline distT="0" distB="0" distL="0" distR="0" wp14:anchorId="66154EB3" wp14:editId="746C16E6">
            <wp:extent cx="4429125" cy="2166766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7319" cy="21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73" w:rsidRDefault="00466B73" w:rsidP="00466B73">
      <w:r>
        <w:t xml:space="preserve">                         Kekule’</w:t>
      </w:r>
    </w:p>
    <w:p w:rsidR="00466B73" w:rsidRDefault="00466B73" w:rsidP="00466B73">
      <w:pPr>
        <w:tabs>
          <w:tab w:val="left" w:pos="915"/>
        </w:tabs>
      </w:pPr>
      <w:r>
        <w:tab/>
      </w:r>
      <w:r>
        <w:rPr>
          <w:noProof/>
        </w:rPr>
        <w:drawing>
          <wp:inline distT="0" distB="0" distL="0" distR="0" wp14:anchorId="5483BE6E" wp14:editId="7FC088E9">
            <wp:extent cx="5709920" cy="169545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3444" cy="169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73" w:rsidRDefault="00B31044" w:rsidP="00466B73">
      <w:pPr>
        <w:tabs>
          <w:tab w:val="left" w:pos="915"/>
        </w:tabs>
      </w:pPr>
      <w:r>
        <w:lastRenderedPageBreak/>
        <w:t xml:space="preserve">                                        </w:t>
      </w:r>
      <w:r w:rsidR="00466B73" w:rsidRPr="00466B73">
        <w:rPr>
          <w:noProof/>
        </w:rPr>
        <w:drawing>
          <wp:inline distT="0" distB="0" distL="0" distR="0">
            <wp:extent cx="2145911" cy="1473958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216" cy="148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B6" w:rsidRDefault="00E37CB6" w:rsidP="00E37CB6">
      <w:pPr>
        <w:pStyle w:val="NoSpacing"/>
        <w:rPr>
          <w:b/>
          <w:color w:val="002060"/>
          <w:sz w:val="28"/>
          <w:szCs w:val="28"/>
        </w:rPr>
      </w:pPr>
      <w:r w:rsidRPr="00C11ECD">
        <w:rPr>
          <w:b/>
          <w:color w:val="002060"/>
          <w:sz w:val="28"/>
          <w:szCs w:val="28"/>
        </w:rPr>
        <w:t>Sigma and pi bonds</w:t>
      </w:r>
      <w:r>
        <w:rPr>
          <w:b/>
          <w:color w:val="002060"/>
          <w:sz w:val="28"/>
          <w:szCs w:val="28"/>
        </w:rPr>
        <w:t xml:space="preserve">- </w:t>
      </w:r>
      <w:r w:rsidRPr="007C775D">
        <w:rPr>
          <w:b/>
          <w:color w:val="002060"/>
          <w:sz w:val="28"/>
          <w:szCs w:val="28"/>
        </w:rPr>
        <w:t>Atomic orbitals overlap to form two types of covalent bond: sigma and pi</w:t>
      </w:r>
    </w:p>
    <w:p w:rsidR="00E37CB6" w:rsidRDefault="00E37CB6" w:rsidP="00E37CB6">
      <w:pPr>
        <w:pStyle w:val="NoSpacing"/>
        <w:rPr>
          <w:b/>
        </w:rPr>
      </w:pPr>
      <w:r w:rsidRPr="007C775D">
        <w:rPr>
          <w:b/>
        </w:rPr>
        <w:t>The sigma (σ) bond</w:t>
      </w:r>
      <w:r w:rsidR="00C75E0F">
        <w:rPr>
          <w:b/>
        </w:rPr>
        <w:t xml:space="preserve"> </w:t>
      </w:r>
      <w:r>
        <w:rPr>
          <w:b/>
        </w:rPr>
        <w:t xml:space="preserve"> (Head-on overlap)</w:t>
      </w:r>
      <w:r w:rsidR="00C75E0F">
        <w:rPr>
          <w:b/>
        </w:rPr>
        <w:t xml:space="preserve">   single bonds </w:t>
      </w:r>
    </w:p>
    <w:p w:rsidR="00E37CB6" w:rsidRDefault="00E37CB6" w:rsidP="00466B73">
      <w:pPr>
        <w:tabs>
          <w:tab w:val="left" w:pos="915"/>
        </w:tabs>
      </w:pPr>
      <w:r w:rsidRPr="007C775D">
        <w:rPr>
          <w:noProof/>
        </w:rPr>
        <w:drawing>
          <wp:inline distT="0" distB="0" distL="0" distR="0" wp14:anchorId="7F048EEF" wp14:editId="6CEC5557">
            <wp:extent cx="5486400" cy="2166169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6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B6" w:rsidRDefault="00E37CB6" w:rsidP="00466B73">
      <w:pPr>
        <w:tabs>
          <w:tab w:val="left" w:pos="915"/>
        </w:tabs>
      </w:pPr>
      <w:r>
        <w:rPr>
          <w:noProof/>
        </w:rPr>
        <w:lastRenderedPageBreak/>
        <w:drawing>
          <wp:inline distT="0" distB="0" distL="0" distR="0" wp14:anchorId="49FD10A5" wp14:editId="0C746B6D">
            <wp:extent cx="3771900" cy="518283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01402" cy="522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CB6" w:rsidRDefault="00E37CB6" w:rsidP="00E37CB6">
      <w:pPr>
        <w:pStyle w:val="NoSpacing"/>
        <w:rPr>
          <w:b/>
        </w:rPr>
      </w:pPr>
    </w:p>
    <w:p w:rsidR="00E37CB6" w:rsidRDefault="00E37CB6" w:rsidP="00E37CB6">
      <w:pPr>
        <w:pStyle w:val="NoSpacing"/>
        <w:rPr>
          <w:b/>
        </w:rPr>
      </w:pPr>
    </w:p>
    <w:p w:rsidR="00E37CB6" w:rsidRDefault="00E37CB6" w:rsidP="00E37CB6">
      <w:pPr>
        <w:pStyle w:val="NoSpacing"/>
        <w:rPr>
          <w:b/>
        </w:rPr>
      </w:pPr>
    </w:p>
    <w:p w:rsidR="00E37CB6" w:rsidRDefault="00E37CB6" w:rsidP="00E37CB6">
      <w:pPr>
        <w:pStyle w:val="NoSpacing"/>
        <w:rPr>
          <w:b/>
        </w:rPr>
      </w:pPr>
    </w:p>
    <w:p w:rsidR="00E37CB6" w:rsidRDefault="00E37CB6" w:rsidP="00E37CB6">
      <w:pPr>
        <w:pStyle w:val="NoSpacing"/>
        <w:rPr>
          <w:b/>
        </w:rPr>
      </w:pPr>
    </w:p>
    <w:p w:rsidR="00E37CB6" w:rsidRDefault="00E37CB6" w:rsidP="00E37CB6">
      <w:pPr>
        <w:pStyle w:val="NoSpacing"/>
        <w:rPr>
          <w:b/>
        </w:rPr>
      </w:pPr>
      <w:r w:rsidRPr="007C775D">
        <w:rPr>
          <w:b/>
        </w:rPr>
        <w:t>The pi (π) bond</w:t>
      </w:r>
      <w:r>
        <w:rPr>
          <w:b/>
        </w:rPr>
        <w:t xml:space="preserve"> side-on overlap of parallel orbitals</w:t>
      </w:r>
    </w:p>
    <w:p w:rsidR="00676B4D" w:rsidRDefault="00676B4D" w:rsidP="00E37CB6">
      <w:pPr>
        <w:pStyle w:val="NoSpacing"/>
        <w:rPr>
          <w:b/>
        </w:rPr>
      </w:pPr>
    </w:p>
    <w:p w:rsidR="00676B4D" w:rsidRDefault="00676B4D" w:rsidP="00E37CB6">
      <w:pPr>
        <w:pStyle w:val="NoSpacing"/>
        <w:rPr>
          <w:b/>
        </w:rPr>
      </w:pPr>
      <w:r>
        <w:rPr>
          <w:b/>
        </w:rPr>
        <w:t xml:space="preserve">Ethene </w:t>
      </w:r>
    </w:p>
    <w:p w:rsidR="00E37CB6" w:rsidRDefault="00E37CB6" w:rsidP="00E37CB6">
      <w:pPr>
        <w:pStyle w:val="NoSpacing"/>
        <w:rPr>
          <w:b/>
        </w:rPr>
      </w:pPr>
      <w:r w:rsidRPr="007C775D">
        <w:rPr>
          <w:noProof/>
          <w:lang w:eastAsia="en-US"/>
        </w:rPr>
        <w:lastRenderedPageBreak/>
        <w:drawing>
          <wp:inline distT="0" distB="0" distL="0" distR="0" wp14:anchorId="60950C9D" wp14:editId="5111DDB1">
            <wp:extent cx="3623481" cy="223763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40" cy="226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B6" w:rsidRDefault="00E37CB6" w:rsidP="00466B73">
      <w:pPr>
        <w:tabs>
          <w:tab w:val="left" w:pos="915"/>
        </w:tabs>
      </w:pPr>
    </w:p>
    <w:p w:rsidR="00E37CB6" w:rsidRDefault="00E37CB6" w:rsidP="00E37CB6">
      <w:pPr>
        <w:pStyle w:val="NoSpacing"/>
        <w:rPr>
          <w:color w:val="C00000"/>
        </w:rPr>
      </w:pPr>
      <w:r w:rsidRPr="00E37CB6">
        <w:rPr>
          <w:b/>
        </w:rPr>
        <w:t>The electron density in the π bond lies above and below the internuclear axis</w:t>
      </w:r>
      <w:r w:rsidRPr="00C927B3">
        <w:rPr>
          <w:color w:val="C00000"/>
        </w:rPr>
        <w:t>.</w:t>
      </w:r>
    </w:p>
    <w:p w:rsidR="00E37CB6" w:rsidRPr="00C927B3" w:rsidRDefault="00E37CB6" w:rsidP="00E37CB6">
      <w:pPr>
        <w:pStyle w:val="NoSpacing"/>
      </w:pPr>
      <w:r w:rsidRPr="00C927B3">
        <w:t xml:space="preserve">A triple bond consists of one σ bond and two π bonds. </w:t>
      </w:r>
      <w:r>
        <w:t xml:space="preserve"> Ethyne </w:t>
      </w:r>
    </w:p>
    <w:p w:rsidR="00E37CB6" w:rsidRDefault="00E37CB6" w:rsidP="00E37CB6">
      <w:pPr>
        <w:pStyle w:val="NoSpacing"/>
        <w:rPr>
          <w:color w:val="C00000"/>
        </w:rPr>
      </w:pPr>
      <w:r w:rsidRPr="00C927B3">
        <w:rPr>
          <w:noProof/>
          <w:color w:val="C00000"/>
          <w:lang w:eastAsia="en-US"/>
        </w:rPr>
        <w:drawing>
          <wp:inline distT="0" distB="0" distL="0" distR="0" wp14:anchorId="367FA81A" wp14:editId="5A60B8BF">
            <wp:extent cx="4219575" cy="2623530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219" cy="263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B6" w:rsidRDefault="00E37CB6" w:rsidP="00E37CB6">
      <w:pPr>
        <w:pStyle w:val="NoSpacing"/>
        <w:rPr>
          <w:b/>
          <w:color w:val="002060"/>
          <w:sz w:val="28"/>
          <w:szCs w:val="28"/>
        </w:rPr>
      </w:pPr>
      <w:r w:rsidRPr="00E37CB6">
        <w:rPr>
          <w:b/>
          <w:color w:val="002060"/>
          <w:sz w:val="28"/>
          <w:szCs w:val="28"/>
        </w:rPr>
        <w:t>Resonance and delocalization</w:t>
      </w:r>
    </w:p>
    <w:p w:rsidR="00E37CB6" w:rsidRDefault="00E37CB6" w:rsidP="00E37CB6">
      <w:pPr>
        <w:pStyle w:val="NoSpacing"/>
      </w:pPr>
      <w:r w:rsidRPr="006D2A44">
        <w:t>The Lewis structure for O</w:t>
      </w:r>
      <w:r w:rsidRPr="006D2A44">
        <w:rPr>
          <w:vertAlign w:val="subscript"/>
        </w:rPr>
        <w:t>3</w:t>
      </w:r>
      <w:r w:rsidRPr="006D2A44">
        <w:t xml:space="preserve"> with expected bond lengths.</w:t>
      </w:r>
      <w:r>
        <w:t xml:space="preserve"> </w:t>
      </w:r>
    </w:p>
    <w:p w:rsidR="00E37CB6" w:rsidRDefault="00E37CB6" w:rsidP="00E37CB6">
      <w:pPr>
        <w:pStyle w:val="NoSpacing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CF682E" wp14:editId="17DC7312">
                <wp:simplePos x="0" y="0"/>
                <wp:positionH relativeFrom="column">
                  <wp:posOffset>2631643</wp:posOffset>
                </wp:positionH>
                <wp:positionV relativeFrom="paragraph">
                  <wp:posOffset>114987</wp:posOffset>
                </wp:positionV>
                <wp:extent cx="3013863" cy="7315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863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CB6" w:rsidRDefault="00E37CB6" w:rsidP="00E37CB6">
                            <w:r w:rsidRPr="006D2A44">
                              <w:rPr>
                                <w:noProof/>
                              </w:rPr>
                              <w:drawing>
                                <wp:inline distT="0" distB="0" distL="0" distR="0" wp14:anchorId="4A8A965C" wp14:editId="41B735B7">
                                  <wp:extent cx="2896819" cy="701675"/>
                                  <wp:effectExtent l="0" t="0" r="0" b="317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1212" cy="705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F682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7.2pt;margin-top:9.05pt;width:237.3pt;height:5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" fillcolor="white [3201]" stroked="f" strokeweight=".5pt">
                <v:textbox>
                  <w:txbxContent>
                    <w:p w:rsidR="00E37CB6" w:rsidRDefault="00E37CB6" w:rsidP="00E37CB6">
                      <w:r w:rsidRPr="006D2A44">
                        <w:rPr>
                          <w:noProof/>
                        </w:rPr>
                        <w:drawing>
                          <wp:inline distT="0" distB="0" distL="0" distR="0" wp14:anchorId="4A8A965C" wp14:editId="41B735B7">
                            <wp:extent cx="2896819" cy="701675"/>
                            <wp:effectExtent l="0" t="0" r="0" b="317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1212" cy="705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37CB6" w:rsidRDefault="00E37CB6" w:rsidP="00E37CB6">
      <w:pPr>
        <w:pStyle w:val="NoSpacing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74284" wp14:editId="05FFBF03">
                <wp:simplePos x="0" y="0"/>
                <wp:positionH relativeFrom="column">
                  <wp:posOffset>-23774</wp:posOffset>
                </wp:positionH>
                <wp:positionV relativeFrom="paragraph">
                  <wp:posOffset>17323</wp:posOffset>
                </wp:positionV>
                <wp:extent cx="1989734" cy="55595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734" cy="555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CB6" w:rsidRDefault="00E37CB6" w:rsidP="00E37CB6">
                            <w:r w:rsidRPr="006D2A44">
                              <w:rPr>
                                <w:noProof/>
                              </w:rPr>
                              <w:drawing>
                                <wp:inline distT="0" distB="0" distL="0" distR="0" wp14:anchorId="4357C144" wp14:editId="189E1723">
                                  <wp:extent cx="1786476" cy="577901"/>
                                  <wp:effectExtent l="0" t="0" r="444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4457" cy="5804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74284" id="Text Box 15" o:spid="_x0000_s1027" type="#_x0000_t202" style="position:absolute;margin-left:-1.85pt;margin-top:1.35pt;width:156.65pt;height:43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" fillcolor="white [3201]" stroked="f" strokeweight=".5pt">
                <v:textbox>
                  <w:txbxContent>
                    <w:p w:rsidR="00E37CB6" w:rsidRDefault="00E37CB6" w:rsidP="00E37CB6">
                      <w:r w:rsidRPr="006D2A44">
                        <w:rPr>
                          <w:noProof/>
                        </w:rPr>
                        <w:drawing>
                          <wp:inline distT="0" distB="0" distL="0" distR="0" wp14:anchorId="4357C144" wp14:editId="189E1723">
                            <wp:extent cx="1786476" cy="577901"/>
                            <wp:effectExtent l="0" t="0" r="4445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4457" cy="5804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37CB6" w:rsidRPr="00ED148F" w:rsidRDefault="00E37CB6" w:rsidP="00E37CB6"/>
    <w:p w:rsidR="00E37CB6" w:rsidRDefault="00E37CB6" w:rsidP="00E37CB6">
      <w:pPr>
        <w:pStyle w:val="NoSpacing"/>
        <w:rPr>
          <w:color w:val="C00000"/>
          <w:sz w:val="28"/>
          <w:szCs w:val="28"/>
        </w:rPr>
      </w:pPr>
    </w:p>
    <w:p w:rsidR="00E37CB6" w:rsidRDefault="00536B59" w:rsidP="00E37CB6">
      <w:pPr>
        <w:pStyle w:val="NoSpacing"/>
        <w:rPr>
          <w:color w:val="C00000"/>
          <w:sz w:val="28"/>
          <w:szCs w:val="28"/>
        </w:rPr>
      </w:pPr>
      <w:r w:rsidRPr="00ED148F">
        <w:rPr>
          <w:noProof/>
          <w:lang w:eastAsia="en-US"/>
        </w:rPr>
        <w:drawing>
          <wp:inline distT="0" distB="0" distL="0" distR="0" wp14:anchorId="7328E40E" wp14:editId="02C1F157">
            <wp:extent cx="4354058" cy="942975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672" cy="95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59" w:rsidRDefault="00536B59" w:rsidP="00536B59">
      <w:r w:rsidRPr="00ED148F">
        <w:t>Delocalisation is the sharing of a pair of electrons between three or more atoms.</w:t>
      </w:r>
      <w:r>
        <w:t xml:space="preserve"> </w:t>
      </w:r>
      <w:r w:rsidRPr="00BC44F3">
        <w:t>The delocalised system can be shown using dashed lines between atoms</w:t>
      </w:r>
      <w:r>
        <w:t>.</w:t>
      </w:r>
    </w:p>
    <w:p w:rsidR="00536B59" w:rsidRPr="00734F79" w:rsidRDefault="00536B59" w:rsidP="00536B59">
      <w:pPr>
        <w:rPr>
          <w:b/>
          <w:sz w:val="28"/>
          <w:szCs w:val="28"/>
        </w:rPr>
      </w:pPr>
      <w:r w:rsidRPr="00734F79">
        <w:rPr>
          <w:b/>
          <w:sz w:val="28"/>
          <w:szCs w:val="28"/>
        </w:rPr>
        <w:lastRenderedPageBreak/>
        <w:t xml:space="preserve">Bond order </w:t>
      </w:r>
    </w:p>
    <w:p w:rsidR="00536B59" w:rsidRDefault="00536B59" w:rsidP="00536B59">
      <w:r w:rsidRPr="00426874">
        <w:t>Because the π bond in ozone is shared between two O–O bonds rather than just one, we consider that each bond has a half share of it, and we talk about ozone having a bond order of 1.5.</w:t>
      </w:r>
    </w:p>
    <w:p w:rsidR="00536B59" w:rsidRPr="00536B59" w:rsidRDefault="00536B59" w:rsidP="00E37CB6">
      <w:pPr>
        <w:pStyle w:val="NoSpacing"/>
        <w:rPr>
          <w:b/>
          <w:sz w:val="28"/>
          <w:szCs w:val="28"/>
        </w:rPr>
      </w:pPr>
      <w:r w:rsidRPr="00536B59">
        <w:rPr>
          <w:b/>
          <w:sz w:val="28"/>
          <w:szCs w:val="28"/>
        </w:rPr>
        <w:t xml:space="preserve">Carbonate ion </w:t>
      </w:r>
    </w:p>
    <w:p w:rsidR="00E37CB6" w:rsidRDefault="00536B59" w:rsidP="00466B73">
      <w:pPr>
        <w:tabs>
          <w:tab w:val="left" w:pos="915"/>
        </w:tabs>
      </w:pPr>
      <w:r w:rsidRPr="00536B59">
        <w:rPr>
          <w:noProof/>
        </w:rPr>
        <w:drawing>
          <wp:inline distT="0" distB="0" distL="0" distR="0">
            <wp:extent cx="4410075" cy="4887599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790" cy="489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59" w:rsidRDefault="00536B59" w:rsidP="00466B73">
      <w:pPr>
        <w:tabs>
          <w:tab w:val="left" w:pos="915"/>
        </w:tabs>
      </w:pPr>
    </w:p>
    <w:p w:rsidR="00536B59" w:rsidRDefault="00536B59" w:rsidP="00466B73">
      <w:pPr>
        <w:tabs>
          <w:tab w:val="left" w:pos="915"/>
        </w:tabs>
      </w:pPr>
    </w:p>
    <w:p w:rsidR="00536B59" w:rsidRDefault="00536B59" w:rsidP="00466B73">
      <w:pPr>
        <w:tabs>
          <w:tab w:val="left" w:pos="915"/>
        </w:tabs>
      </w:pPr>
    </w:p>
    <w:p w:rsidR="00536B59" w:rsidRPr="00536B59" w:rsidRDefault="00536B59" w:rsidP="00466B73">
      <w:pPr>
        <w:tabs>
          <w:tab w:val="left" w:pos="915"/>
        </w:tabs>
        <w:rPr>
          <w:b/>
          <w:sz w:val="28"/>
          <w:szCs w:val="28"/>
        </w:rPr>
      </w:pPr>
      <w:r w:rsidRPr="00536B59">
        <w:rPr>
          <w:b/>
          <w:sz w:val="28"/>
          <w:szCs w:val="28"/>
        </w:rPr>
        <w:t xml:space="preserve">Benzene </w:t>
      </w:r>
    </w:p>
    <w:p w:rsidR="00536B59" w:rsidRPr="00536B59" w:rsidRDefault="00536B59" w:rsidP="00466B73">
      <w:pPr>
        <w:tabs>
          <w:tab w:val="left" w:pos="915"/>
        </w:tabs>
        <w:rPr>
          <w:b/>
          <w:sz w:val="28"/>
          <w:szCs w:val="28"/>
        </w:rPr>
      </w:pPr>
      <w:r w:rsidRPr="00536B59">
        <w:rPr>
          <w:b/>
          <w:sz w:val="28"/>
          <w:szCs w:val="28"/>
        </w:rPr>
        <w:t xml:space="preserve">Kekule’ benzene </w:t>
      </w:r>
    </w:p>
    <w:p w:rsidR="00536B59" w:rsidRDefault="00536B59" w:rsidP="00466B73">
      <w:pPr>
        <w:tabs>
          <w:tab w:val="left" w:pos="915"/>
        </w:tabs>
      </w:pPr>
      <w:r w:rsidRPr="00536B59">
        <w:rPr>
          <w:noProof/>
        </w:rPr>
        <w:lastRenderedPageBreak/>
        <w:drawing>
          <wp:inline distT="0" distB="0" distL="0" distR="0">
            <wp:extent cx="5327904" cy="274320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996" cy="275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59" w:rsidRPr="00536B59" w:rsidRDefault="00536B59" w:rsidP="00466B73">
      <w:pPr>
        <w:tabs>
          <w:tab w:val="left" w:pos="915"/>
        </w:tabs>
        <w:rPr>
          <w:b/>
          <w:sz w:val="28"/>
          <w:szCs w:val="28"/>
        </w:rPr>
      </w:pPr>
      <w:r w:rsidRPr="00536B59">
        <w:rPr>
          <w:b/>
          <w:sz w:val="28"/>
          <w:szCs w:val="28"/>
        </w:rPr>
        <w:t xml:space="preserve">The sigma framework of benzene </w:t>
      </w:r>
    </w:p>
    <w:p w:rsidR="00536B59" w:rsidRDefault="00536B59" w:rsidP="00466B73">
      <w:pPr>
        <w:tabs>
          <w:tab w:val="left" w:pos="915"/>
        </w:tabs>
      </w:pPr>
      <w:r w:rsidRPr="00536B59">
        <w:rPr>
          <w:noProof/>
        </w:rPr>
        <w:drawing>
          <wp:inline distT="0" distB="0" distL="0" distR="0">
            <wp:extent cx="6085639" cy="22002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337" cy="22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59" w:rsidRPr="00536B59" w:rsidRDefault="00536B59" w:rsidP="00466B73">
      <w:pPr>
        <w:tabs>
          <w:tab w:val="left" w:pos="915"/>
        </w:tabs>
        <w:rPr>
          <w:b/>
          <w:sz w:val="28"/>
          <w:szCs w:val="28"/>
        </w:rPr>
      </w:pPr>
      <w:r>
        <w:t xml:space="preserve">           </w:t>
      </w:r>
      <w:r w:rsidRPr="00536B59">
        <w:rPr>
          <w:b/>
          <w:sz w:val="28"/>
          <w:szCs w:val="28"/>
        </w:rPr>
        <w:t xml:space="preserve">Delocalization over the whole benzene molecule </w:t>
      </w:r>
    </w:p>
    <w:p w:rsidR="00536B59" w:rsidRDefault="00536B59" w:rsidP="00466B73">
      <w:pPr>
        <w:tabs>
          <w:tab w:val="left" w:pos="915"/>
        </w:tabs>
      </w:pPr>
      <w:r>
        <w:rPr>
          <w:noProof/>
        </w:rPr>
        <w:drawing>
          <wp:inline distT="0" distB="0" distL="0" distR="0" wp14:anchorId="7B810276" wp14:editId="1461CE2A">
            <wp:extent cx="6340475" cy="1095375"/>
            <wp:effectExtent l="0" t="0" r="317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48718" cy="109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B59" w:rsidRDefault="00536B59" w:rsidP="00466B73">
      <w:pPr>
        <w:tabs>
          <w:tab w:val="left" w:pos="915"/>
        </w:tabs>
        <w:rPr>
          <w:b/>
          <w:color w:val="002060"/>
          <w:sz w:val="28"/>
          <w:szCs w:val="28"/>
        </w:rPr>
      </w:pPr>
    </w:p>
    <w:p w:rsidR="00676B4D" w:rsidRDefault="00676B4D" w:rsidP="00466B73">
      <w:pPr>
        <w:tabs>
          <w:tab w:val="left" w:pos="915"/>
        </w:tabs>
        <w:rPr>
          <w:b/>
          <w:color w:val="002060"/>
          <w:sz w:val="28"/>
          <w:szCs w:val="28"/>
        </w:rPr>
      </w:pPr>
    </w:p>
    <w:p w:rsidR="00676B4D" w:rsidRDefault="00676B4D" w:rsidP="00466B73">
      <w:pPr>
        <w:tabs>
          <w:tab w:val="left" w:pos="915"/>
        </w:tabs>
        <w:rPr>
          <w:b/>
          <w:color w:val="002060"/>
          <w:sz w:val="28"/>
          <w:szCs w:val="28"/>
        </w:rPr>
      </w:pPr>
    </w:p>
    <w:p w:rsidR="00536B59" w:rsidRDefault="00536B59" w:rsidP="00466B73">
      <w:pPr>
        <w:tabs>
          <w:tab w:val="left" w:pos="915"/>
        </w:tabs>
        <w:rPr>
          <w:b/>
          <w:color w:val="002060"/>
          <w:sz w:val="28"/>
          <w:szCs w:val="28"/>
        </w:rPr>
      </w:pPr>
      <w:r w:rsidRPr="00536B59">
        <w:rPr>
          <w:b/>
          <w:color w:val="002060"/>
          <w:sz w:val="28"/>
          <w:szCs w:val="28"/>
        </w:rPr>
        <w:lastRenderedPageBreak/>
        <w:t>Absorption of ultraviolet light in the atmosphere</w:t>
      </w:r>
    </w:p>
    <w:p w:rsidR="00536B59" w:rsidRDefault="00536B59" w:rsidP="00466B73">
      <w:pPr>
        <w:tabs>
          <w:tab w:val="left" w:pos="915"/>
        </w:tabs>
      </w:pPr>
      <w:r w:rsidRPr="00083258">
        <w:t>Ozone (O</w:t>
      </w:r>
      <w:r w:rsidRPr="00083258">
        <w:rPr>
          <w:vertAlign w:val="subscript"/>
        </w:rPr>
        <w:t>3</w:t>
      </w:r>
      <w:r w:rsidRPr="00083258">
        <w:t>) and oxygen (O</w:t>
      </w:r>
      <w:r w:rsidRPr="00083258">
        <w:rPr>
          <w:vertAlign w:val="subscript"/>
        </w:rPr>
        <w:t>2</w:t>
      </w:r>
      <w:r w:rsidRPr="00083258">
        <w:t>) are important in protecting the surface of the Earth from the damaging effects of ultraviolet radiation. The ‘ozone layer’ is a region in the stratosphere where there is a higher concentration of ozone.</w:t>
      </w:r>
      <w:r>
        <w:t xml:space="preserve"> </w:t>
      </w:r>
      <w:r w:rsidRPr="00083258">
        <w:t>Even in the ozone layer, the concentration of ozone is very low</w:t>
      </w:r>
      <w:r>
        <w:t>.</w:t>
      </w:r>
    </w:p>
    <w:p w:rsidR="00536B59" w:rsidRPr="00083258" w:rsidRDefault="00536B59" w:rsidP="00536B59">
      <w:pPr>
        <w:rPr>
          <w:b/>
        </w:rPr>
      </w:pPr>
      <w:r w:rsidRPr="00083258">
        <w:rPr>
          <w:b/>
        </w:rPr>
        <w:t xml:space="preserve">Ultraviolet (UV) light from the Sun reaching the Earth can be divided into three components: </w:t>
      </w:r>
    </w:p>
    <w:p w:rsidR="00536B59" w:rsidRDefault="00536B59" w:rsidP="00536B59">
      <w:pPr>
        <w:pStyle w:val="ListParagraph"/>
        <w:numPr>
          <w:ilvl w:val="0"/>
          <w:numId w:val="1"/>
        </w:numPr>
      </w:pPr>
      <w:r w:rsidRPr="00083258">
        <w:t>UV-</w:t>
      </w:r>
      <w:r>
        <w:t xml:space="preserve">C λ &lt; 280 nm (highest energy) </w:t>
      </w:r>
    </w:p>
    <w:p w:rsidR="00536B59" w:rsidRDefault="00536B59" w:rsidP="00536B59">
      <w:pPr>
        <w:pStyle w:val="ListParagraph"/>
        <w:numPr>
          <w:ilvl w:val="0"/>
          <w:numId w:val="1"/>
        </w:numPr>
      </w:pPr>
      <w:r>
        <w:t xml:space="preserve">UV-B λ = 280–320 nm </w:t>
      </w:r>
    </w:p>
    <w:p w:rsidR="00F05D36" w:rsidRDefault="00536B59" w:rsidP="00F05D36">
      <w:pPr>
        <w:pStyle w:val="ListParagraph"/>
        <w:numPr>
          <w:ilvl w:val="0"/>
          <w:numId w:val="1"/>
        </w:numPr>
      </w:pPr>
      <w:r w:rsidRPr="00083258">
        <w:t>UV-A λ = 320–400 nm</w:t>
      </w:r>
    </w:p>
    <w:p w:rsidR="00F05D36" w:rsidRDefault="00F05D36" w:rsidP="00F05D36">
      <w:pPr>
        <w:pStyle w:val="ListParagraph"/>
      </w:pPr>
    </w:p>
    <w:p w:rsidR="00F05D36" w:rsidRPr="00F05D36" w:rsidRDefault="00F05D36" w:rsidP="00F05D36">
      <w:pPr>
        <w:pStyle w:val="ListParagraph"/>
        <w:rPr>
          <w:b/>
        </w:rPr>
      </w:pPr>
      <w:r w:rsidRPr="00F05D36">
        <w:rPr>
          <w:b/>
          <w:i/>
          <w:color w:val="002060"/>
        </w:rPr>
        <w:t xml:space="preserve"> Absorption of UV radiation in the atmosphere.</w:t>
      </w:r>
    </w:p>
    <w:p w:rsidR="00F05D36" w:rsidRDefault="00F05D36" w:rsidP="00F05D36">
      <w:pPr>
        <w:pStyle w:val="ListParagraph"/>
      </w:pPr>
    </w:p>
    <w:p w:rsidR="00536B59" w:rsidRDefault="00536B59" w:rsidP="00466B73">
      <w:pPr>
        <w:tabs>
          <w:tab w:val="left" w:pos="915"/>
        </w:tabs>
        <w:rPr>
          <w:sz w:val="28"/>
          <w:szCs w:val="28"/>
        </w:rPr>
      </w:pPr>
      <w:r w:rsidRPr="00425D8D">
        <w:rPr>
          <w:b/>
          <w:noProof/>
          <w:color w:val="002060"/>
        </w:rPr>
        <w:drawing>
          <wp:inline distT="0" distB="0" distL="0" distR="0" wp14:anchorId="7463FE1B" wp14:editId="3B18596E">
            <wp:extent cx="3781425" cy="3447873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95" cy="350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44" w:rsidRDefault="00D44E44" w:rsidP="00466B73">
      <w:pPr>
        <w:tabs>
          <w:tab w:val="left" w:pos="915"/>
        </w:tabs>
        <w:rPr>
          <w:sz w:val="28"/>
          <w:szCs w:val="28"/>
        </w:rPr>
      </w:pPr>
      <w:r w:rsidRPr="00D44E44">
        <w:rPr>
          <w:noProof/>
          <w:sz w:val="28"/>
          <w:szCs w:val="28"/>
        </w:rPr>
        <w:drawing>
          <wp:inline distT="0" distB="0" distL="0" distR="0">
            <wp:extent cx="969010" cy="340995"/>
            <wp:effectExtent l="0" t="0" r="254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44" w:rsidRDefault="00D44E44" w:rsidP="00466B73">
      <w:pPr>
        <w:tabs>
          <w:tab w:val="left" w:pos="915"/>
        </w:tabs>
        <w:rPr>
          <w:sz w:val="28"/>
          <w:szCs w:val="28"/>
        </w:rPr>
      </w:pPr>
      <w:r w:rsidRPr="00D44E44">
        <w:rPr>
          <w:noProof/>
          <w:sz w:val="28"/>
          <w:szCs w:val="28"/>
        </w:rPr>
        <w:drawing>
          <wp:inline distT="0" distB="0" distL="0" distR="0">
            <wp:extent cx="1460500" cy="389255"/>
            <wp:effectExtent l="0" t="0" r="635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0DB" w:rsidRDefault="002670DB" w:rsidP="00F05D36">
      <w:pPr>
        <w:rPr>
          <w:b/>
          <w:color w:val="002060"/>
          <w:sz w:val="24"/>
          <w:szCs w:val="24"/>
        </w:rPr>
      </w:pPr>
    </w:p>
    <w:p w:rsidR="002670DB" w:rsidRDefault="002670DB" w:rsidP="00F05D36">
      <w:pPr>
        <w:rPr>
          <w:b/>
          <w:color w:val="002060"/>
          <w:sz w:val="24"/>
          <w:szCs w:val="24"/>
        </w:rPr>
      </w:pPr>
    </w:p>
    <w:p w:rsidR="002670DB" w:rsidRDefault="002670DB" w:rsidP="00F05D36">
      <w:pPr>
        <w:rPr>
          <w:b/>
          <w:color w:val="002060"/>
          <w:sz w:val="24"/>
          <w:szCs w:val="24"/>
        </w:rPr>
      </w:pPr>
    </w:p>
    <w:p w:rsidR="002670DB" w:rsidRDefault="002670DB" w:rsidP="00F05D36">
      <w:pPr>
        <w:rPr>
          <w:b/>
          <w:color w:val="002060"/>
          <w:sz w:val="24"/>
          <w:szCs w:val="24"/>
        </w:rPr>
      </w:pPr>
    </w:p>
    <w:p w:rsidR="00F05D36" w:rsidRPr="001961BC" w:rsidRDefault="00F05D36" w:rsidP="00F05D36">
      <w:pPr>
        <w:rPr>
          <w:b/>
          <w:color w:val="002060"/>
          <w:sz w:val="24"/>
          <w:szCs w:val="24"/>
          <w:vertAlign w:val="subscript"/>
        </w:rPr>
      </w:pPr>
      <w:r w:rsidRPr="001961BC">
        <w:rPr>
          <w:b/>
          <w:color w:val="002060"/>
          <w:sz w:val="24"/>
          <w:szCs w:val="24"/>
        </w:rPr>
        <w:lastRenderedPageBreak/>
        <w:t>Catalysis of ozone depletion by CFCs and NO</w:t>
      </w:r>
      <w:r w:rsidRPr="001961BC">
        <w:rPr>
          <w:b/>
          <w:color w:val="002060"/>
          <w:sz w:val="24"/>
          <w:szCs w:val="24"/>
          <w:vertAlign w:val="subscript"/>
        </w:rPr>
        <w:t xml:space="preserve">x  </w:t>
      </w:r>
    </w:p>
    <w:p w:rsidR="00F05D36" w:rsidRDefault="00F05D36" w:rsidP="00F05D36">
      <w:r w:rsidRPr="001961BC">
        <w:t>These compounds produce highly reactive free radicals that catalyse the decomposition of ozone to oxygen.</w:t>
      </w:r>
    </w:p>
    <w:p w:rsidR="00F05D36" w:rsidRPr="00F05D36" w:rsidRDefault="00F05D36" w:rsidP="00F05D36">
      <w:pPr>
        <w:rPr>
          <w:b/>
        </w:rPr>
      </w:pPr>
      <w:r w:rsidRPr="00F05D36">
        <w:rPr>
          <w:b/>
        </w:rPr>
        <w:t>NO</w:t>
      </w:r>
      <w:r w:rsidRPr="00F05D36">
        <w:rPr>
          <w:b/>
          <w:vertAlign w:val="subscript"/>
        </w:rPr>
        <w:t>X</w:t>
      </w:r>
    </w:p>
    <w:p w:rsidR="00536B59" w:rsidRDefault="00F05D36" w:rsidP="00466B73">
      <w:pPr>
        <w:tabs>
          <w:tab w:val="left" w:pos="915"/>
        </w:tabs>
      </w:pPr>
      <w:r w:rsidRPr="001961BC">
        <w:t>Nitrogen monoxide, NO, is produced in vehicle engines by direct combination of nitrogen and oxygen from the air at high temperatures. It is a free radical as it has an odd number of electrons</w:t>
      </w:r>
    </w:p>
    <w:p w:rsidR="00F05D36" w:rsidRPr="001961BC" w:rsidRDefault="00F05D36" w:rsidP="00F05D36">
      <w:pPr>
        <w:rPr>
          <w:b/>
        </w:rPr>
      </w:pPr>
      <w:r>
        <w:rPr>
          <w:b/>
        </w:rPr>
        <w:t>Equations for oxidation of NO</w:t>
      </w:r>
    </w:p>
    <w:p w:rsidR="00F05D36" w:rsidRPr="001961BC" w:rsidRDefault="00F05D36" w:rsidP="00F05D36">
      <w:r w:rsidRPr="002670DB">
        <w:rPr>
          <w:rFonts w:hint="eastAsia"/>
          <w:b/>
        </w:rPr>
        <w:t>NO·</w:t>
      </w:r>
      <w:r w:rsidRPr="001961BC">
        <w:t xml:space="preserve"> (</w:t>
      </w:r>
      <w:r w:rsidRPr="001961BC">
        <w:rPr>
          <w:rFonts w:hint="eastAsia"/>
        </w:rPr>
        <w:t xml:space="preserve">g) + </w:t>
      </w:r>
      <w:r w:rsidRPr="001961BC">
        <w:t>O</w:t>
      </w:r>
      <w:r w:rsidRPr="001961BC">
        <w:rPr>
          <w:vertAlign w:val="subscript"/>
        </w:rPr>
        <w:t>3</w:t>
      </w:r>
      <w:r w:rsidRPr="001961BC">
        <w:t xml:space="preserve"> (</w:t>
      </w:r>
      <w:r w:rsidRPr="001961BC">
        <w:rPr>
          <w:rFonts w:hint="eastAsia"/>
        </w:rPr>
        <w:t>g) → NO</w:t>
      </w:r>
      <w:r w:rsidRPr="002670DB">
        <w:rPr>
          <w:rFonts w:hint="eastAsia"/>
          <w:vertAlign w:val="subscript"/>
        </w:rPr>
        <w:t>2</w:t>
      </w:r>
      <w:r w:rsidRPr="001961BC">
        <w:rPr>
          <w:rFonts w:hint="eastAsia"/>
        </w:rPr>
        <w:t>·</w:t>
      </w:r>
      <w:r w:rsidRPr="001961BC">
        <w:t xml:space="preserve"> (</w:t>
      </w:r>
      <w:r w:rsidRPr="001961BC">
        <w:rPr>
          <w:rFonts w:hint="eastAsia"/>
        </w:rPr>
        <w:t xml:space="preserve">g) + </w:t>
      </w:r>
      <w:r w:rsidRPr="001961BC">
        <w:t>O</w:t>
      </w:r>
      <w:r w:rsidRPr="001961BC">
        <w:rPr>
          <w:vertAlign w:val="subscript"/>
        </w:rPr>
        <w:t>2</w:t>
      </w:r>
      <w:r w:rsidRPr="001961BC">
        <w:t xml:space="preserve"> (</w:t>
      </w:r>
      <w:r w:rsidRPr="001961BC">
        <w:rPr>
          <w:rFonts w:hint="eastAsia"/>
        </w:rPr>
        <w:t xml:space="preserve">g) </w:t>
      </w:r>
    </w:p>
    <w:p w:rsidR="00AE5243" w:rsidRPr="001961BC" w:rsidRDefault="00F05D36" w:rsidP="00F05D36">
      <w:r w:rsidRPr="001961BC">
        <w:rPr>
          <w:rFonts w:hint="eastAsia"/>
        </w:rPr>
        <w:t>NO</w:t>
      </w:r>
      <w:r w:rsidRPr="001961BC">
        <w:rPr>
          <w:rFonts w:hint="eastAsia"/>
          <w:vertAlign w:val="subscript"/>
        </w:rPr>
        <w:t>2</w:t>
      </w:r>
      <w:r w:rsidRPr="001961BC">
        <w:rPr>
          <w:rFonts w:hint="eastAsia"/>
        </w:rPr>
        <w:t>·</w:t>
      </w:r>
      <w:r w:rsidRPr="001961BC">
        <w:t xml:space="preserve"> (</w:t>
      </w:r>
      <w:r w:rsidRPr="001961BC">
        <w:rPr>
          <w:rFonts w:hint="eastAsia"/>
        </w:rPr>
        <w:t>g) + O·</w:t>
      </w:r>
      <w:r w:rsidRPr="001961BC">
        <w:t xml:space="preserve"> (</w:t>
      </w:r>
      <w:r w:rsidRPr="001961BC">
        <w:rPr>
          <w:rFonts w:hint="eastAsia"/>
        </w:rPr>
        <w:t xml:space="preserve">g) → </w:t>
      </w:r>
      <w:r w:rsidRPr="002670DB">
        <w:rPr>
          <w:rFonts w:hint="eastAsia"/>
          <w:b/>
        </w:rPr>
        <w:t>NO·</w:t>
      </w:r>
      <w:r w:rsidRPr="001961BC">
        <w:t xml:space="preserve"> (</w:t>
      </w:r>
      <w:r w:rsidRPr="001961BC">
        <w:rPr>
          <w:rFonts w:hint="eastAsia"/>
        </w:rPr>
        <w:t xml:space="preserve">g) + </w:t>
      </w:r>
      <w:r w:rsidRPr="001961BC">
        <w:t>O</w:t>
      </w:r>
      <w:r w:rsidRPr="001961BC">
        <w:rPr>
          <w:vertAlign w:val="subscript"/>
        </w:rPr>
        <w:t>2</w:t>
      </w:r>
      <w:r w:rsidRPr="001961BC">
        <w:t xml:space="preserve"> (</w:t>
      </w:r>
      <w:r w:rsidRPr="001961BC">
        <w:rPr>
          <w:rFonts w:hint="eastAsia"/>
        </w:rPr>
        <w:t xml:space="preserve">g) </w:t>
      </w:r>
    </w:p>
    <w:p w:rsidR="00F05D36" w:rsidRDefault="00F05D36" w:rsidP="00F05D36">
      <w:pPr>
        <w:tabs>
          <w:tab w:val="left" w:pos="915"/>
        </w:tabs>
      </w:pPr>
      <w:r w:rsidRPr="001961BC">
        <w:rPr>
          <w:rFonts w:hint="eastAsia"/>
        </w:rPr>
        <w:t>NO·</w:t>
      </w:r>
      <w:r w:rsidRPr="001961BC">
        <w:t xml:space="preserve"> (</w:t>
      </w:r>
      <w:r w:rsidRPr="001961BC">
        <w:rPr>
          <w:rFonts w:hint="eastAsia"/>
        </w:rPr>
        <w:t xml:space="preserve">g) has acted as </w:t>
      </w:r>
      <w:r w:rsidRPr="002670DB">
        <w:rPr>
          <w:rFonts w:hint="eastAsia"/>
          <w:b/>
        </w:rPr>
        <w:t>a catalyst</w:t>
      </w:r>
      <w:r w:rsidRPr="001961BC">
        <w:rPr>
          <w:rFonts w:hint="eastAsia"/>
        </w:rPr>
        <w:t xml:space="preserve"> because it </w:t>
      </w:r>
      <w:r w:rsidRPr="002670DB">
        <w:rPr>
          <w:rFonts w:hint="eastAsia"/>
          <w:b/>
        </w:rPr>
        <w:t>is regenerated</w:t>
      </w:r>
      <w:r w:rsidRPr="001961BC">
        <w:rPr>
          <w:rFonts w:hint="eastAsia"/>
        </w:rPr>
        <w:t xml:space="preserve"> during the reaction and the net change is the breakdown of ozone: </w:t>
      </w:r>
      <w:r w:rsidRPr="001961BC">
        <w:t>O</w:t>
      </w:r>
      <w:r w:rsidRPr="001961BC">
        <w:rPr>
          <w:vertAlign w:val="subscript"/>
        </w:rPr>
        <w:t>3</w:t>
      </w:r>
      <w:r w:rsidRPr="001961BC">
        <w:t xml:space="preserve"> (</w:t>
      </w:r>
      <w:r w:rsidRPr="001961BC">
        <w:rPr>
          <w:rFonts w:hint="eastAsia"/>
        </w:rPr>
        <w:t>g) + O·</w:t>
      </w:r>
      <w:r w:rsidRPr="001961BC">
        <w:t xml:space="preserve"> (</w:t>
      </w:r>
      <w:r w:rsidRPr="001961BC">
        <w:rPr>
          <w:rFonts w:hint="eastAsia"/>
        </w:rPr>
        <w:t xml:space="preserve">g) → </w:t>
      </w:r>
      <w:r w:rsidRPr="001961BC">
        <w:t>2O</w:t>
      </w:r>
      <w:r w:rsidRPr="001961BC">
        <w:rPr>
          <w:vertAlign w:val="subscript"/>
        </w:rPr>
        <w:t>2</w:t>
      </w:r>
      <w:r w:rsidRPr="001961BC">
        <w:t xml:space="preserve"> (</w:t>
      </w:r>
      <w:r w:rsidRPr="001961BC">
        <w:rPr>
          <w:rFonts w:hint="eastAsia"/>
        </w:rPr>
        <w:t>g</w:t>
      </w:r>
      <w:r>
        <w:t>)</w:t>
      </w:r>
    </w:p>
    <w:p w:rsidR="00AE5243" w:rsidRDefault="00AE5243" w:rsidP="00F05D36">
      <w:pPr>
        <w:tabs>
          <w:tab w:val="left" w:pos="915"/>
        </w:tabs>
      </w:pPr>
      <w:r w:rsidRPr="00AE5243">
        <w:rPr>
          <w:noProof/>
        </w:rPr>
        <w:drawing>
          <wp:inline distT="0" distB="0" distL="0" distR="0">
            <wp:extent cx="2158014" cy="723331"/>
            <wp:effectExtent l="0" t="0" r="0" b="63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52" cy="75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D36" w:rsidRPr="00F05D36" w:rsidRDefault="00F05D36" w:rsidP="00F05D36">
      <w:pPr>
        <w:tabs>
          <w:tab w:val="left" w:pos="915"/>
        </w:tabs>
        <w:rPr>
          <w:b/>
        </w:rPr>
      </w:pPr>
      <w:r w:rsidRPr="00F05D36">
        <w:rPr>
          <w:b/>
        </w:rPr>
        <w:t>Chlorofluorocarbons</w:t>
      </w:r>
    </w:p>
    <w:p w:rsidR="00F05D36" w:rsidRDefault="00F05D36" w:rsidP="00F05D36">
      <w:pPr>
        <w:tabs>
          <w:tab w:val="left" w:pos="915"/>
        </w:tabs>
      </w:pPr>
      <w:r w:rsidRPr="001961BC">
        <w:t>Chlorofluorocarbons were widely used in aerosols, refrigerants, solvents, and plastics due to their low reactivity and low toxicity in the troposphere.</w:t>
      </w:r>
    </w:p>
    <w:p w:rsidR="00F05D36" w:rsidRPr="001961BC" w:rsidRDefault="00F05D36" w:rsidP="00F05D36">
      <w:r w:rsidRPr="001961BC">
        <w:t>Freon a CFC, undergoes photochemical decomposition as follows:</w:t>
      </w:r>
    </w:p>
    <w:p w:rsidR="00F05D36" w:rsidRPr="001961BC" w:rsidRDefault="00F05D36" w:rsidP="00F05D36">
      <w:r w:rsidRPr="001961BC">
        <w:t xml:space="preserve">                           CCl</w:t>
      </w:r>
      <w:r w:rsidRPr="001961BC">
        <w:rPr>
          <w:vertAlign w:val="subscript"/>
        </w:rPr>
        <w:t>2</w:t>
      </w:r>
      <w:r w:rsidRPr="001961BC">
        <w:t>F</w:t>
      </w:r>
      <w:r w:rsidRPr="001961BC">
        <w:rPr>
          <w:vertAlign w:val="subscript"/>
        </w:rPr>
        <w:t>2</w:t>
      </w:r>
      <w:r w:rsidRPr="001961BC">
        <w:t xml:space="preserve"> (</w:t>
      </w:r>
      <w:r w:rsidRPr="001961BC">
        <w:rPr>
          <w:rFonts w:hint="eastAsia"/>
        </w:rPr>
        <w:t>g) → CClF</w:t>
      </w:r>
      <w:r w:rsidRPr="001961BC">
        <w:rPr>
          <w:rFonts w:hint="eastAsia"/>
          <w:vertAlign w:val="subscript"/>
        </w:rPr>
        <w:t>2</w:t>
      </w:r>
      <w:r w:rsidRPr="001961BC">
        <w:rPr>
          <w:rFonts w:hint="eastAsia"/>
          <w:b/>
          <w:vertAlign w:val="superscript"/>
        </w:rPr>
        <w:t>·</w:t>
      </w:r>
      <w:r w:rsidRPr="001961BC">
        <w:t xml:space="preserve"> (</w:t>
      </w:r>
      <w:r w:rsidRPr="001961BC">
        <w:rPr>
          <w:rFonts w:hint="eastAsia"/>
        </w:rPr>
        <w:t>g) + Cl</w:t>
      </w:r>
      <w:r w:rsidRPr="001961BC">
        <w:rPr>
          <w:rFonts w:hint="eastAsia"/>
          <w:b/>
          <w:vertAlign w:val="superscript"/>
        </w:rPr>
        <w:t>·</w:t>
      </w:r>
      <w:r w:rsidRPr="001961BC">
        <w:t xml:space="preserve"> (</w:t>
      </w:r>
      <w:r w:rsidRPr="001961BC">
        <w:rPr>
          <w:rFonts w:hint="eastAsia"/>
        </w:rPr>
        <w:t>g)</w:t>
      </w:r>
      <w:r w:rsidR="002670DB">
        <w:t xml:space="preserve">   uv is absorbed</w:t>
      </w:r>
    </w:p>
    <w:p w:rsidR="00F05D36" w:rsidRPr="001961BC" w:rsidRDefault="00F05D36" w:rsidP="00F05D36">
      <w:r w:rsidRPr="001961BC">
        <w:t>The weaker C–Cl bond breaks in preference to the C–F bond, and the chlorine radicals catalyse the decomposition of ozone.</w:t>
      </w:r>
    </w:p>
    <w:p w:rsidR="00F05D36" w:rsidRPr="001961BC" w:rsidRDefault="00F05D36" w:rsidP="00F05D36">
      <w:r w:rsidRPr="001961BC">
        <w:t xml:space="preserve">              </w:t>
      </w:r>
      <w:r w:rsidRPr="002670DB">
        <w:rPr>
          <w:rFonts w:hint="eastAsia"/>
          <w:b/>
        </w:rPr>
        <w:t>Cl·(g)</w:t>
      </w:r>
      <w:r w:rsidRPr="001961BC">
        <w:rPr>
          <w:rFonts w:hint="eastAsia"/>
        </w:rPr>
        <w:t xml:space="preserve"> + O</w:t>
      </w:r>
      <w:r w:rsidRPr="001961BC">
        <w:rPr>
          <w:rFonts w:hint="eastAsia"/>
          <w:vertAlign w:val="subscript"/>
        </w:rPr>
        <w:t>3</w:t>
      </w:r>
      <w:r w:rsidRPr="001961BC">
        <w:rPr>
          <w:rFonts w:hint="eastAsia"/>
        </w:rPr>
        <w:t>(g) → O</w:t>
      </w:r>
      <w:r w:rsidRPr="001961BC">
        <w:rPr>
          <w:rFonts w:hint="eastAsia"/>
          <w:vertAlign w:val="subscript"/>
        </w:rPr>
        <w:t>2</w:t>
      </w:r>
      <w:r w:rsidRPr="001961BC">
        <w:rPr>
          <w:rFonts w:hint="eastAsia"/>
        </w:rPr>
        <w:t xml:space="preserve">(g) + </w:t>
      </w:r>
      <w:r w:rsidRPr="00EA4A3F">
        <w:rPr>
          <w:rFonts w:hint="eastAsia"/>
          <w:b/>
        </w:rPr>
        <w:t>ClO·(g)</w:t>
      </w:r>
      <w:r w:rsidRPr="001961BC">
        <w:rPr>
          <w:rFonts w:hint="eastAsia"/>
        </w:rPr>
        <w:t xml:space="preserve"> </w:t>
      </w:r>
    </w:p>
    <w:p w:rsidR="00F05D36" w:rsidRPr="001961BC" w:rsidRDefault="00F05D36" w:rsidP="00F05D36">
      <w:r w:rsidRPr="001961BC">
        <w:t xml:space="preserve">             </w:t>
      </w:r>
      <w:r w:rsidRPr="001961BC">
        <w:rPr>
          <w:rFonts w:hint="eastAsia"/>
        </w:rPr>
        <w:t>ClO·(g) + O·(g) → O</w:t>
      </w:r>
      <w:r w:rsidRPr="001961BC">
        <w:rPr>
          <w:rFonts w:hint="eastAsia"/>
          <w:vertAlign w:val="subscript"/>
        </w:rPr>
        <w:t>2</w:t>
      </w:r>
      <w:r w:rsidRPr="001961BC">
        <w:rPr>
          <w:rFonts w:hint="eastAsia"/>
        </w:rPr>
        <w:t xml:space="preserve">(g) + Cl·(g) </w:t>
      </w:r>
    </w:p>
    <w:p w:rsidR="00AE5243" w:rsidRDefault="00F05D36" w:rsidP="00F05D36">
      <w:r w:rsidRPr="001961BC">
        <w:rPr>
          <w:rFonts w:hint="eastAsia"/>
        </w:rPr>
        <w:t xml:space="preserve">Here Cl·(g) has acted as a catalyst and the net reaction is again: </w:t>
      </w:r>
    </w:p>
    <w:p w:rsidR="00AE5243" w:rsidRPr="00EA4A3F" w:rsidRDefault="00AE5243" w:rsidP="00F05D36">
      <w:pPr>
        <w:rPr>
          <w:b/>
        </w:rPr>
      </w:pPr>
      <w:r w:rsidRPr="00EA4A3F">
        <w:rPr>
          <w:b/>
        </w:rPr>
        <w:t xml:space="preserve">Net effect </w:t>
      </w:r>
    </w:p>
    <w:p w:rsidR="00F05D36" w:rsidRDefault="00AE5243" w:rsidP="00F05D36">
      <w:r w:rsidRPr="00AE5243">
        <w:rPr>
          <w:noProof/>
        </w:rPr>
        <w:drawing>
          <wp:inline distT="0" distB="0" distL="0" distR="0" wp14:anchorId="559EC97B" wp14:editId="47A44E59">
            <wp:extent cx="3626979" cy="95534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256" cy="96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3F" w:rsidRDefault="00EA4A3F" w:rsidP="00F05D36">
      <w:r>
        <w:lastRenderedPageBreak/>
        <w:t>If two free radicals collide,</w:t>
      </w:r>
    </w:p>
    <w:p w:rsidR="00EA4A3F" w:rsidRDefault="00EA4A3F" w:rsidP="00F05D36">
      <w:r w:rsidRPr="001961BC">
        <w:rPr>
          <w:rFonts w:hint="eastAsia"/>
        </w:rPr>
        <w:t>Cl·(g)</w:t>
      </w:r>
      <w:r>
        <w:t xml:space="preserve"> + </w:t>
      </w:r>
      <w:r w:rsidRPr="001961BC">
        <w:rPr>
          <w:rFonts w:hint="eastAsia"/>
        </w:rPr>
        <w:t>Cl·(g)</w:t>
      </w:r>
      <w:r w:rsidRPr="00EA4A3F">
        <w:rPr>
          <w:rFonts w:hint="eastAsia"/>
        </w:rPr>
        <w:t xml:space="preserve"> </w:t>
      </w:r>
      <w:r w:rsidRPr="001961BC">
        <w:rPr>
          <w:rFonts w:hint="eastAsia"/>
        </w:rPr>
        <w:t>→</w:t>
      </w:r>
      <w:r>
        <w:rPr>
          <w:rFonts w:hint="eastAsia"/>
        </w:rPr>
        <w:t xml:space="preserve"> Cl</w:t>
      </w:r>
      <w:r w:rsidRPr="00EA4A3F">
        <w:rPr>
          <w:rFonts w:hint="eastAsia"/>
          <w:vertAlign w:val="subscript"/>
        </w:rPr>
        <w:t>2</w:t>
      </w:r>
    </w:p>
    <w:p w:rsidR="00AE5243" w:rsidRPr="001961BC" w:rsidRDefault="00EA4A3F" w:rsidP="00F05D36">
      <w:r>
        <w:t>Probability rare due low concentration compared to O</w:t>
      </w:r>
      <w:r w:rsidRPr="00EA4A3F">
        <w:rPr>
          <w:vertAlign w:val="subscript"/>
        </w:rPr>
        <w:t>3</w:t>
      </w:r>
    </w:p>
    <w:p w:rsidR="00F05D36" w:rsidRPr="001961BC" w:rsidRDefault="00F05D36" w:rsidP="00F05D36">
      <w:r w:rsidRPr="001961BC">
        <w:t xml:space="preserve">            </w:t>
      </w:r>
      <w:r w:rsidRPr="001961BC">
        <w:rPr>
          <w:rFonts w:hint="eastAsia"/>
        </w:rPr>
        <w:t>O</w:t>
      </w:r>
      <w:r w:rsidRPr="001961BC">
        <w:rPr>
          <w:rFonts w:hint="eastAsia"/>
          <w:vertAlign w:val="subscript"/>
        </w:rPr>
        <w:t>3</w:t>
      </w:r>
      <w:r w:rsidRPr="001961BC">
        <w:rPr>
          <w:rFonts w:hint="eastAsia"/>
        </w:rPr>
        <w:t>(g) + O·(g) → 2O</w:t>
      </w:r>
      <w:r w:rsidRPr="001961BC">
        <w:rPr>
          <w:rFonts w:hint="eastAsia"/>
          <w:vertAlign w:val="subscript"/>
        </w:rPr>
        <w:t>2</w:t>
      </w:r>
      <w:r w:rsidRPr="001961BC">
        <w:rPr>
          <w:rFonts w:hint="eastAsia"/>
        </w:rPr>
        <w:t>(g)</w:t>
      </w:r>
    </w:p>
    <w:p w:rsidR="00F05D36" w:rsidRDefault="00F05D36" w:rsidP="00F05D36">
      <w:pPr>
        <w:tabs>
          <w:tab w:val="left" w:pos="915"/>
        </w:tabs>
      </w:pPr>
      <w:r w:rsidRPr="001961BC">
        <w:t>These reactions, and others like them, have upset the balance of the ozone cycle.</w:t>
      </w:r>
    </w:p>
    <w:p w:rsidR="00F05D36" w:rsidRDefault="00F05D36" w:rsidP="00F05D36">
      <w:pPr>
        <w:tabs>
          <w:tab w:val="left" w:pos="915"/>
        </w:tabs>
      </w:pPr>
    </w:p>
    <w:p w:rsidR="00F05D36" w:rsidRPr="00692B40" w:rsidRDefault="00F05D36" w:rsidP="00F05D36">
      <w:pPr>
        <w:rPr>
          <w:b/>
          <w:color w:val="002060"/>
          <w:sz w:val="32"/>
          <w:szCs w:val="32"/>
        </w:rPr>
      </w:pPr>
      <w:r w:rsidRPr="00692B40">
        <w:rPr>
          <w:b/>
          <w:color w:val="002060"/>
          <w:sz w:val="32"/>
          <w:szCs w:val="32"/>
        </w:rPr>
        <w:t>14.2 Hybridization</w:t>
      </w:r>
    </w:p>
    <w:p w:rsidR="00F05D36" w:rsidRPr="00790FC8" w:rsidRDefault="00F05D36" w:rsidP="00F05D36">
      <w:pPr>
        <w:rPr>
          <w:b/>
          <w:color w:val="002060"/>
          <w:sz w:val="24"/>
          <w:szCs w:val="24"/>
        </w:rPr>
      </w:pPr>
      <w:r w:rsidRPr="00790FC8">
        <w:rPr>
          <w:b/>
          <w:color w:val="002060"/>
          <w:sz w:val="24"/>
          <w:szCs w:val="24"/>
        </w:rPr>
        <w:t xml:space="preserve">Learning objectives </w:t>
      </w:r>
    </w:p>
    <w:p w:rsidR="00F05D36" w:rsidRPr="00790FC8" w:rsidRDefault="00F05D36" w:rsidP="00F05D36">
      <w:pPr>
        <w:pStyle w:val="ListParagraph"/>
        <w:numPr>
          <w:ilvl w:val="0"/>
          <w:numId w:val="2"/>
        </w:numPr>
        <w:rPr>
          <w:color w:val="00B0F0"/>
        </w:rPr>
      </w:pPr>
      <w:r w:rsidRPr="00790FC8">
        <w:rPr>
          <w:color w:val="00B0F0"/>
        </w:rPr>
        <w:t xml:space="preserve">Understand what is meant by hybridisation </w:t>
      </w:r>
    </w:p>
    <w:p w:rsidR="00F05D36" w:rsidRPr="00790FC8" w:rsidRDefault="00F05D36" w:rsidP="00F05D36">
      <w:pPr>
        <w:pStyle w:val="ListParagraph"/>
        <w:numPr>
          <w:ilvl w:val="0"/>
          <w:numId w:val="2"/>
        </w:numPr>
        <w:rPr>
          <w:color w:val="00B0F0"/>
        </w:rPr>
      </w:pPr>
      <w:r w:rsidRPr="00790FC8">
        <w:rPr>
          <w:color w:val="00B0F0"/>
        </w:rPr>
        <w:t>Predict the hybridisation of atoms in a molecule</w:t>
      </w:r>
    </w:p>
    <w:p w:rsidR="00F05D36" w:rsidRPr="00790FC8" w:rsidRDefault="00F05D36" w:rsidP="00F05D36">
      <w:pPr>
        <w:rPr>
          <w:b/>
          <w:color w:val="00B0F0"/>
          <w:sz w:val="24"/>
          <w:szCs w:val="24"/>
        </w:rPr>
      </w:pPr>
      <w:r w:rsidRPr="00790FC8">
        <w:rPr>
          <w:rFonts w:hint="eastAsia"/>
          <w:b/>
          <w:color w:val="002060"/>
          <w:sz w:val="24"/>
          <w:szCs w:val="24"/>
        </w:rPr>
        <w:t>Understandings:</w:t>
      </w:r>
      <w:r w:rsidRPr="00790FC8">
        <w:rPr>
          <w:rFonts w:hint="eastAsia"/>
          <w:b/>
          <w:color w:val="00B0F0"/>
          <w:sz w:val="24"/>
          <w:szCs w:val="24"/>
        </w:rPr>
        <w:t xml:space="preserve"> </w:t>
      </w:r>
    </w:p>
    <w:p w:rsidR="00F05D36" w:rsidRPr="00790FC8" w:rsidRDefault="00F05D36" w:rsidP="00F05D36">
      <w:pPr>
        <w:pStyle w:val="ListParagraph"/>
        <w:numPr>
          <w:ilvl w:val="0"/>
          <w:numId w:val="3"/>
        </w:numPr>
        <w:rPr>
          <w:color w:val="00B0F0"/>
        </w:rPr>
      </w:pPr>
      <w:r w:rsidRPr="00790FC8">
        <w:rPr>
          <w:rFonts w:hint="eastAsia"/>
          <w:color w:val="00B0F0"/>
        </w:rPr>
        <w:t>A hybrid orbital results from the mixing of different types of atomic orbitals on the same atom.</w:t>
      </w:r>
    </w:p>
    <w:p w:rsidR="00F05D36" w:rsidRPr="00790FC8" w:rsidRDefault="00F05D36" w:rsidP="00F05D36">
      <w:pPr>
        <w:rPr>
          <w:b/>
        </w:rPr>
      </w:pPr>
      <w:r w:rsidRPr="00692B40">
        <w:rPr>
          <w:b/>
          <w:color w:val="C00000"/>
        </w:rPr>
        <w:t>Inquiry: Carbon has a ground state electron configuration 1s</w:t>
      </w:r>
      <w:r w:rsidRPr="00692B40">
        <w:rPr>
          <w:b/>
          <w:color w:val="C00000"/>
          <w:vertAlign w:val="superscript"/>
        </w:rPr>
        <w:t>2</w:t>
      </w:r>
      <w:r w:rsidRPr="00692B40">
        <w:rPr>
          <w:b/>
          <w:color w:val="C00000"/>
        </w:rPr>
        <w:t>2s</w:t>
      </w:r>
      <w:r w:rsidRPr="00692B40">
        <w:rPr>
          <w:b/>
          <w:color w:val="C00000"/>
          <w:vertAlign w:val="superscript"/>
        </w:rPr>
        <w:t>2</w:t>
      </w:r>
      <w:r w:rsidRPr="00692B40">
        <w:rPr>
          <w:b/>
          <w:color w:val="C00000"/>
        </w:rPr>
        <w:t>2px</w:t>
      </w:r>
      <w:r w:rsidRPr="00692B40">
        <w:rPr>
          <w:b/>
          <w:color w:val="C00000"/>
          <w:vertAlign w:val="superscript"/>
        </w:rPr>
        <w:t>1</w:t>
      </w:r>
      <w:r w:rsidRPr="00692B40">
        <w:rPr>
          <w:b/>
          <w:color w:val="C00000"/>
        </w:rPr>
        <w:t>2py</w:t>
      </w:r>
      <w:r w:rsidRPr="00692B40">
        <w:rPr>
          <w:b/>
          <w:color w:val="C00000"/>
          <w:vertAlign w:val="superscript"/>
        </w:rPr>
        <w:t>1</w:t>
      </w:r>
      <w:r w:rsidRPr="00692B40">
        <w:rPr>
          <w:b/>
          <w:color w:val="C00000"/>
        </w:rPr>
        <w:t>. How does it form four similar covalent bonds in methane?</w:t>
      </w:r>
      <w:r w:rsidRPr="00790FC8">
        <w:rPr>
          <w:b/>
        </w:rPr>
        <w:t xml:space="preserve"> </w:t>
      </w:r>
    </w:p>
    <w:p w:rsidR="00F05D36" w:rsidRDefault="00F05D36" w:rsidP="00F05D36">
      <w:pPr>
        <w:tabs>
          <w:tab w:val="left" w:pos="915"/>
        </w:tabs>
        <w:rPr>
          <w:sz w:val="28"/>
          <w:szCs w:val="28"/>
        </w:rPr>
      </w:pPr>
      <w:r w:rsidRPr="00790FC8">
        <w:rPr>
          <w:noProof/>
        </w:rPr>
        <w:drawing>
          <wp:inline distT="0" distB="0" distL="0" distR="0" wp14:anchorId="15864374" wp14:editId="5AD67A1A">
            <wp:extent cx="5208270" cy="17335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D36" w:rsidRDefault="00F05D36" w:rsidP="00F05D36">
      <w:pPr>
        <w:tabs>
          <w:tab w:val="left" w:pos="915"/>
        </w:tabs>
        <w:rPr>
          <w:b/>
        </w:rPr>
      </w:pPr>
      <w:r w:rsidRPr="00790FC8">
        <w:t>The process of excitation explains how carbon is able to form four covalent bonds but the orbitals are not all the same: there is</w:t>
      </w:r>
      <w:r w:rsidRPr="00790FC8">
        <w:rPr>
          <w:b/>
        </w:rPr>
        <w:t xml:space="preserve"> one s </w:t>
      </w:r>
      <w:r w:rsidRPr="00790FC8">
        <w:t xml:space="preserve">orbital, and </w:t>
      </w:r>
      <w:r w:rsidRPr="00790FC8">
        <w:rPr>
          <w:b/>
        </w:rPr>
        <w:t>three p</w:t>
      </w:r>
      <w:r w:rsidRPr="00790FC8">
        <w:t xml:space="preserve"> orbitals at a </w:t>
      </w:r>
      <w:r w:rsidRPr="00790FC8">
        <w:rPr>
          <w:b/>
        </w:rPr>
        <w:t>slightly higher energy.</w:t>
      </w:r>
      <w:r>
        <w:rPr>
          <w:b/>
        </w:rPr>
        <w:t xml:space="preserve"> </w:t>
      </w:r>
    </w:p>
    <w:p w:rsidR="00F82BB1" w:rsidRDefault="00F82BB1" w:rsidP="00F05D36">
      <w:pPr>
        <w:tabs>
          <w:tab w:val="left" w:pos="915"/>
        </w:tabs>
        <w:rPr>
          <w:b/>
        </w:rPr>
      </w:pPr>
      <w:r w:rsidRPr="00F82BB1">
        <w:rPr>
          <w:b/>
          <w:noProof/>
        </w:rPr>
        <w:drawing>
          <wp:inline distT="0" distB="0" distL="0" distR="0">
            <wp:extent cx="2047240" cy="92138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B1" w:rsidRDefault="007A5869" w:rsidP="00F05D36">
      <w:pPr>
        <w:tabs>
          <w:tab w:val="left" w:pos="915"/>
        </w:tabs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-317500</wp:posOffset>
                </wp:positionV>
                <wp:extent cx="2959100" cy="16637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166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5869" w:rsidRDefault="007A5869">
                            <w:r w:rsidRPr="007A586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63750" cy="1601059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4106" cy="1609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8" type="#_x0000_t202" style="position:absolute;margin-left:228pt;margin-top:-25pt;width:233pt;height:1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" fillcolor="white [3201]" stroked="f" strokeweight=".5pt">
                <v:textbox>
                  <w:txbxContent>
                    <w:p w:rsidR="007A5869" w:rsidRDefault="007A5869">
                      <w:r w:rsidRPr="007A5869">
                        <w:rPr>
                          <w:noProof/>
                        </w:rPr>
                        <w:drawing>
                          <wp:inline distT="0" distB="0" distL="0" distR="0">
                            <wp:extent cx="2063750" cy="1601059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4106" cy="1609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2BB1" w:rsidRPr="00F82BB1">
        <w:rPr>
          <w:b/>
          <w:noProof/>
        </w:rPr>
        <w:drawing>
          <wp:inline distT="0" distB="0" distL="0" distR="0">
            <wp:extent cx="1849120" cy="969010"/>
            <wp:effectExtent l="0" t="0" r="0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69" w:rsidRDefault="007A5869" w:rsidP="00F05D36">
      <w:pPr>
        <w:tabs>
          <w:tab w:val="left" w:pos="915"/>
        </w:tabs>
        <w:rPr>
          <w:b/>
        </w:rPr>
      </w:pPr>
    </w:p>
    <w:p w:rsidR="007A5869" w:rsidRDefault="007A5869" w:rsidP="00F05D36">
      <w:pPr>
        <w:tabs>
          <w:tab w:val="left" w:pos="915"/>
        </w:tabs>
        <w:rPr>
          <w:b/>
        </w:rPr>
      </w:pPr>
    </w:p>
    <w:p w:rsidR="00F82BB1" w:rsidRDefault="00F82BB1" w:rsidP="00F05D36">
      <w:pPr>
        <w:tabs>
          <w:tab w:val="left" w:pos="915"/>
        </w:tabs>
        <w:rPr>
          <w:b/>
        </w:rPr>
      </w:pPr>
      <w:r>
        <w:rPr>
          <w:b/>
          <w:noProof/>
        </w:rPr>
        <w:t xml:space="preserve">                   </w:t>
      </w:r>
      <w:r w:rsidRPr="00F82BB1">
        <w:rPr>
          <w:b/>
          <w:noProof/>
        </w:rPr>
        <w:drawing>
          <wp:inline distT="0" distB="0" distL="0" distR="0">
            <wp:extent cx="3689350" cy="2050389"/>
            <wp:effectExtent l="0" t="0" r="635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356" cy="207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B1" w:rsidRDefault="00F82BB1" w:rsidP="00F05D36">
      <w:pPr>
        <w:tabs>
          <w:tab w:val="left" w:pos="915"/>
        </w:tabs>
        <w:rPr>
          <w:b/>
        </w:rPr>
      </w:pPr>
    </w:p>
    <w:p w:rsidR="00F05D36" w:rsidRDefault="00F05D36" w:rsidP="00F05D36">
      <w:pPr>
        <w:tabs>
          <w:tab w:val="left" w:pos="915"/>
        </w:tabs>
        <w:rPr>
          <w:color w:val="C00000"/>
        </w:rPr>
      </w:pPr>
      <w:r>
        <w:rPr>
          <w:b/>
        </w:rPr>
        <w:t>How come all the bonds in methane are equal.</w:t>
      </w:r>
    </w:p>
    <w:p w:rsidR="00F05D36" w:rsidRDefault="00F05D36" w:rsidP="00F05D36">
      <w:pPr>
        <w:tabs>
          <w:tab w:val="left" w:pos="915"/>
        </w:tabs>
        <w:rPr>
          <w:sz w:val="28"/>
          <w:szCs w:val="28"/>
        </w:rPr>
      </w:pPr>
      <w:r w:rsidRPr="00692B40">
        <w:rPr>
          <w:color w:val="C00000"/>
        </w:rPr>
        <w:t>Hybridisation is the mixing of atomic orbitals in a particular atom to produce a new set of orbitals (the same number as originally) that have characteristics of the original orbitals and are better arranged in space for covalent bonding</w:t>
      </w:r>
    </w:p>
    <w:p w:rsidR="00765D85" w:rsidRPr="00790FC8" w:rsidRDefault="00765D85" w:rsidP="00765D85">
      <w:pPr>
        <w:rPr>
          <w:b/>
          <w:color w:val="002060"/>
          <w:sz w:val="24"/>
          <w:szCs w:val="24"/>
        </w:rPr>
      </w:pPr>
      <w:r w:rsidRPr="00790FC8">
        <w:rPr>
          <w:b/>
          <w:color w:val="002060"/>
          <w:sz w:val="24"/>
          <w:szCs w:val="24"/>
        </w:rPr>
        <w:t>sp</w:t>
      </w:r>
      <w:r w:rsidRPr="00790FC8">
        <w:rPr>
          <w:b/>
          <w:color w:val="002060"/>
          <w:sz w:val="24"/>
          <w:szCs w:val="24"/>
          <w:vertAlign w:val="superscript"/>
        </w:rPr>
        <w:t>3</w:t>
      </w:r>
      <w:r w:rsidRPr="00790FC8">
        <w:rPr>
          <w:b/>
          <w:color w:val="002060"/>
          <w:sz w:val="24"/>
          <w:szCs w:val="24"/>
        </w:rPr>
        <w:t xml:space="preserve"> hybridization</w:t>
      </w:r>
    </w:p>
    <w:p w:rsidR="00765D85" w:rsidRPr="00790FC8" w:rsidRDefault="00765D85" w:rsidP="00765D85">
      <w:r w:rsidRPr="00790FC8">
        <w:t>When carbon forms four single bonds, it undergoes sp</w:t>
      </w:r>
      <w:r w:rsidRPr="007F7012">
        <w:rPr>
          <w:vertAlign w:val="superscript"/>
        </w:rPr>
        <w:t>3</w:t>
      </w:r>
      <w:r w:rsidRPr="00790FC8">
        <w:t xml:space="preserve"> hybridization, producing four equal orbitals.</w:t>
      </w:r>
    </w:p>
    <w:p w:rsidR="00765D85" w:rsidRPr="00790FC8" w:rsidRDefault="007A5869" w:rsidP="00765D85">
      <w:pPr>
        <w:rPr>
          <w:b/>
        </w:rPr>
      </w:pPr>
      <w:r w:rsidRPr="00790FC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131DA7" wp14:editId="3865659D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2692400" cy="1555750"/>
                <wp:effectExtent l="0" t="0" r="0" b="63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D85" w:rsidRDefault="00765D85" w:rsidP="00765D85">
                            <w:r w:rsidRPr="007B2392">
                              <w:rPr>
                                <w:noProof/>
                              </w:rPr>
                              <w:drawing>
                                <wp:inline distT="0" distB="0" distL="0" distR="0" wp14:anchorId="01953E92" wp14:editId="558E2B26">
                                  <wp:extent cx="2432389" cy="1212850"/>
                                  <wp:effectExtent l="0" t="0" r="6350" b="635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102" cy="1249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31DA7" id="Text Box 26" o:spid="_x0000_s1029" type="#_x0000_t202" style="position:absolute;margin-left:160.8pt;margin-top:1.65pt;width:212pt;height:122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" fillcolor="white [3201]" stroked="f" strokeweight=".5pt">
                <v:textbox>
                  <w:txbxContent>
                    <w:p w:rsidR="00765D85" w:rsidRDefault="00765D85" w:rsidP="00765D85">
                      <w:r w:rsidRPr="007B2392">
                        <w:rPr>
                          <w:noProof/>
                        </w:rPr>
                        <w:drawing>
                          <wp:inline distT="0" distB="0" distL="0" distR="0" wp14:anchorId="01953E92" wp14:editId="558E2B26">
                            <wp:extent cx="2432389" cy="1212850"/>
                            <wp:effectExtent l="0" t="0" r="6350" b="635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102" cy="1249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D85" w:rsidRPr="00790FC8">
        <w:rPr>
          <w:b/>
          <w:noProof/>
        </w:rPr>
        <w:drawing>
          <wp:inline distT="0" distB="0" distL="0" distR="0" wp14:anchorId="24F7F8A0" wp14:editId="5809DBA1">
            <wp:extent cx="3606165" cy="987425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012" w:rsidRDefault="007F7012" w:rsidP="00765D85">
      <w:pPr>
        <w:rPr>
          <w:b/>
          <w:color w:val="002060"/>
          <w:sz w:val="24"/>
          <w:szCs w:val="24"/>
        </w:rPr>
      </w:pPr>
    </w:p>
    <w:p w:rsidR="007A5869" w:rsidRDefault="007A5869" w:rsidP="00765D85">
      <w:pPr>
        <w:rPr>
          <w:b/>
          <w:color w:val="002060"/>
          <w:sz w:val="24"/>
          <w:szCs w:val="24"/>
        </w:rPr>
      </w:pPr>
    </w:p>
    <w:p w:rsidR="007A5869" w:rsidRDefault="007A5869" w:rsidP="00765D85">
      <w:pPr>
        <w:rPr>
          <w:b/>
          <w:color w:val="002060"/>
          <w:sz w:val="24"/>
          <w:szCs w:val="24"/>
        </w:rPr>
      </w:pPr>
    </w:p>
    <w:p w:rsidR="007A5869" w:rsidRDefault="007A5869" w:rsidP="00765D85">
      <w:pPr>
        <w:rPr>
          <w:b/>
          <w:color w:val="002060"/>
          <w:sz w:val="24"/>
          <w:szCs w:val="24"/>
        </w:rPr>
      </w:pPr>
    </w:p>
    <w:p w:rsidR="007A5869" w:rsidRDefault="007A5869" w:rsidP="00765D85">
      <w:pPr>
        <w:rPr>
          <w:b/>
          <w:color w:val="002060"/>
          <w:sz w:val="24"/>
          <w:szCs w:val="24"/>
        </w:rPr>
      </w:pPr>
    </w:p>
    <w:p w:rsidR="00765D85" w:rsidRPr="00790FC8" w:rsidRDefault="00765D85" w:rsidP="00765D85">
      <w:pPr>
        <w:rPr>
          <w:b/>
          <w:color w:val="002060"/>
          <w:sz w:val="24"/>
          <w:szCs w:val="24"/>
        </w:rPr>
      </w:pPr>
      <w:r w:rsidRPr="00790FC8">
        <w:rPr>
          <w:b/>
          <w:color w:val="002060"/>
          <w:sz w:val="24"/>
          <w:szCs w:val="24"/>
        </w:rPr>
        <w:lastRenderedPageBreak/>
        <w:t>Sp</w:t>
      </w:r>
      <w:r w:rsidRPr="00790FC8">
        <w:rPr>
          <w:b/>
          <w:color w:val="002060"/>
          <w:sz w:val="24"/>
          <w:szCs w:val="24"/>
          <w:vertAlign w:val="superscript"/>
        </w:rPr>
        <w:t>2</w:t>
      </w:r>
      <w:r w:rsidRPr="00790FC8">
        <w:rPr>
          <w:b/>
          <w:color w:val="002060"/>
          <w:sz w:val="24"/>
          <w:szCs w:val="24"/>
        </w:rPr>
        <w:t xml:space="preserve"> hybridization</w:t>
      </w:r>
    </w:p>
    <w:p w:rsidR="00765D85" w:rsidRPr="00790FC8" w:rsidRDefault="00765D85" w:rsidP="00765D85">
      <w:r w:rsidRPr="00790FC8">
        <w:t>When carbon forms a double bond, it undergoes sp</w:t>
      </w:r>
      <w:r w:rsidRPr="00790FC8">
        <w:rPr>
          <w:vertAlign w:val="superscript"/>
        </w:rPr>
        <w:t>2</w:t>
      </w:r>
      <w:r w:rsidRPr="00790FC8">
        <w:t xml:space="preserve"> hybridization, producing three equal orbitals.</w:t>
      </w:r>
    </w:p>
    <w:p w:rsidR="00765D85" w:rsidRPr="00790FC8" w:rsidRDefault="00765D85" w:rsidP="00765D85">
      <w:r w:rsidRPr="00790FC8">
        <w:rPr>
          <w:noProof/>
        </w:rPr>
        <w:drawing>
          <wp:inline distT="0" distB="0" distL="0" distR="0" wp14:anchorId="19A1D312" wp14:editId="702B21B1">
            <wp:extent cx="5361940" cy="136080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D36" w:rsidRDefault="00765D85" w:rsidP="00765D85">
      <w:pPr>
        <w:tabs>
          <w:tab w:val="left" w:pos="915"/>
        </w:tabs>
      </w:pPr>
      <w:r w:rsidRPr="00790FC8">
        <w:t>These orbitals orientate themselves at 120°, forming a t</w:t>
      </w:r>
      <w:r>
        <w:t xml:space="preserve">riangular planar shape. </w:t>
      </w:r>
    </w:p>
    <w:p w:rsidR="00765D85" w:rsidRPr="00790FC8" w:rsidRDefault="007A5869" w:rsidP="00765D8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139700</wp:posOffset>
                </wp:positionV>
                <wp:extent cx="2571750" cy="1498600"/>
                <wp:effectExtent l="0" t="0" r="0" b="63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5869" w:rsidRDefault="007A5869">
                            <w:r w:rsidRPr="007A586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82520" cy="1373453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520" cy="1373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30" type="#_x0000_t202" style="position:absolute;margin-left:259pt;margin-top:11pt;width:202.5pt;height:11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" fillcolor="white [3201]" stroked="f" strokeweight=".5pt">
                <v:textbox>
                  <w:txbxContent>
                    <w:p w:rsidR="007A5869" w:rsidRDefault="007A5869">
                      <w:r w:rsidRPr="007A5869">
                        <w:rPr>
                          <w:noProof/>
                        </w:rPr>
                        <w:drawing>
                          <wp:inline distT="0" distB="0" distL="0" distR="0">
                            <wp:extent cx="2382520" cy="1373453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520" cy="13734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5D85" w:rsidRPr="00790FC8">
        <w:t>For example, ethene, C</w:t>
      </w:r>
      <w:r w:rsidR="00765D85" w:rsidRPr="00790FC8">
        <w:rPr>
          <w:vertAlign w:val="subscript"/>
        </w:rPr>
        <w:t>2</w:t>
      </w:r>
      <w:r w:rsidR="00765D85" w:rsidRPr="00790FC8">
        <w:t>H</w:t>
      </w:r>
      <w:r w:rsidR="00765D85" w:rsidRPr="00790FC8">
        <w:rPr>
          <w:vertAlign w:val="subscript"/>
        </w:rPr>
        <w:t>4</w:t>
      </w:r>
      <w:r w:rsidR="00765D85" w:rsidRPr="00790FC8">
        <w:t>.</w:t>
      </w:r>
      <w:r w:rsidRPr="007A5869">
        <w:t xml:space="preserve"> </w:t>
      </w:r>
      <w:r w:rsidRPr="007A5869">
        <w:rPr>
          <w:noProof/>
        </w:rPr>
        <w:drawing>
          <wp:inline distT="0" distB="0" distL="0" distR="0">
            <wp:extent cx="635000" cy="458869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63" cy="46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85" w:rsidRPr="00790FC8" w:rsidRDefault="00765D85" w:rsidP="00765D85">
      <w:r w:rsidRPr="00790FC8">
        <w:rPr>
          <w:noProof/>
        </w:rPr>
        <w:drawing>
          <wp:inline distT="0" distB="0" distL="0" distR="0" wp14:anchorId="0A2B9097" wp14:editId="4456B44A">
            <wp:extent cx="3181350" cy="1122736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299" cy="114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69" w:rsidRDefault="007A5869" w:rsidP="00765D85">
      <w:pPr>
        <w:rPr>
          <w:b/>
          <w:color w:val="002060"/>
          <w:sz w:val="24"/>
          <w:szCs w:val="24"/>
        </w:rPr>
      </w:pPr>
      <w:r>
        <w:rPr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73660</wp:posOffset>
                </wp:positionV>
                <wp:extent cx="5524500" cy="142875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5869" w:rsidRDefault="007A5869">
                            <w:r w:rsidRPr="007A586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79009" cy="1009650"/>
                                  <wp:effectExtent l="0" t="0" r="3175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64452" cy="1027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31" type="#_x0000_t202" style="position:absolute;margin-left:6.5pt;margin-top:5.8pt;width:435pt;height:112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" fillcolor="white [3201]" stroked="f" strokeweight=".5pt">
                <v:textbox>
                  <w:txbxContent>
                    <w:p w:rsidR="007A5869" w:rsidRDefault="007A5869">
                      <w:r w:rsidRPr="007A5869">
                        <w:rPr>
                          <w:noProof/>
                        </w:rPr>
                        <w:drawing>
                          <wp:inline distT="0" distB="0" distL="0" distR="0">
                            <wp:extent cx="4779009" cy="1009650"/>
                            <wp:effectExtent l="0" t="0" r="3175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64452" cy="1027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A5869" w:rsidRDefault="007A5869" w:rsidP="00765D85">
      <w:pPr>
        <w:rPr>
          <w:b/>
          <w:color w:val="002060"/>
          <w:sz w:val="24"/>
          <w:szCs w:val="24"/>
        </w:rPr>
      </w:pPr>
    </w:p>
    <w:p w:rsidR="007A5869" w:rsidRDefault="007A5869" w:rsidP="00765D85">
      <w:pPr>
        <w:rPr>
          <w:b/>
          <w:color w:val="002060"/>
          <w:sz w:val="24"/>
          <w:szCs w:val="24"/>
        </w:rPr>
      </w:pPr>
    </w:p>
    <w:p w:rsidR="007A5869" w:rsidRDefault="007A5869" w:rsidP="00765D85">
      <w:pPr>
        <w:rPr>
          <w:b/>
          <w:color w:val="002060"/>
          <w:sz w:val="24"/>
          <w:szCs w:val="24"/>
        </w:rPr>
      </w:pPr>
    </w:p>
    <w:p w:rsidR="007A5869" w:rsidRDefault="007A5869" w:rsidP="00765D85">
      <w:pPr>
        <w:rPr>
          <w:b/>
          <w:color w:val="002060"/>
          <w:sz w:val="24"/>
          <w:szCs w:val="24"/>
        </w:rPr>
      </w:pPr>
    </w:p>
    <w:p w:rsidR="00765D85" w:rsidRPr="00790FC8" w:rsidRDefault="00765D85" w:rsidP="00765D85">
      <w:pPr>
        <w:rPr>
          <w:b/>
          <w:color w:val="002060"/>
          <w:sz w:val="24"/>
          <w:szCs w:val="24"/>
        </w:rPr>
      </w:pPr>
      <w:r w:rsidRPr="00790FC8">
        <w:rPr>
          <w:b/>
          <w:color w:val="002060"/>
          <w:sz w:val="24"/>
          <w:szCs w:val="24"/>
        </w:rPr>
        <w:t>sp hybridization</w:t>
      </w:r>
    </w:p>
    <w:p w:rsidR="00765D85" w:rsidRPr="00790FC8" w:rsidRDefault="00765D85" w:rsidP="00765D85">
      <w:r w:rsidRPr="00790FC8">
        <w:t xml:space="preserve">When carbon forms a triple bond, it undergoes sp hybridization, producing two equal orbitals. </w:t>
      </w:r>
    </w:p>
    <w:p w:rsidR="00765D85" w:rsidRPr="00790FC8" w:rsidRDefault="00765D85" w:rsidP="00765D85">
      <w:r w:rsidRPr="00790FC8">
        <w:rPr>
          <w:noProof/>
        </w:rPr>
        <w:drawing>
          <wp:inline distT="0" distB="0" distL="0" distR="0" wp14:anchorId="461F0EA3" wp14:editId="30816F56">
            <wp:extent cx="5486400" cy="1147727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4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85" w:rsidRPr="00790FC8" w:rsidRDefault="00765D85" w:rsidP="00765D85">
      <w:r w:rsidRPr="00790FC8">
        <w:t>These orbitals orientate themselves at 180°, giving a linear shape. Overlap of the two hybrid orbitals with other atomic orbitals forms two sigma bonds.</w:t>
      </w:r>
    </w:p>
    <w:p w:rsidR="00765D85" w:rsidRPr="00790FC8" w:rsidRDefault="00765D85" w:rsidP="00765D85">
      <w:r w:rsidRPr="00790FC8">
        <w:lastRenderedPageBreak/>
        <w:t>For example, ethyne, C</w:t>
      </w:r>
      <w:r w:rsidRPr="00790FC8">
        <w:rPr>
          <w:vertAlign w:val="subscript"/>
        </w:rPr>
        <w:t>2</w:t>
      </w:r>
      <w:r w:rsidRPr="00790FC8">
        <w:t>H</w:t>
      </w:r>
      <w:r w:rsidRPr="00790FC8">
        <w:rPr>
          <w:vertAlign w:val="subscript"/>
        </w:rPr>
        <w:t>2</w:t>
      </w:r>
      <w:r w:rsidRPr="00790FC8">
        <w:t>.</w:t>
      </w:r>
      <w:r w:rsidR="007A5869">
        <w:t xml:space="preserve"> </w:t>
      </w:r>
      <w:r w:rsidR="007A5869" w:rsidRPr="007A5869">
        <w:rPr>
          <w:noProof/>
        </w:rPr>
        <w:drawing>
          <wp:inline distT="0" distB="0" distL="0" distR="0">
            <wp:extent cx="1041400" cy="381708"/>
            <wp:effectExtent l="0" t="0" r="635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01" cy="39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85" w:rsidRDefault="00765D85" w:rsidP="00F02BD8">
      <w:r w:rsidRPr="00790FC8">
        <w:rPr>
          <w:noProof/>
        </w:rPr>
        <w:drawing>
          <wp:inline distT="0" distB="0" distL="0" distR="0" wp14:anchorId="10720F09" wp14:editId="02B79208">
            <wp:extent cx="4420609" cy="1294791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798" cy="130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69" w:rsidRDefault="007A5869" w:rsidP="00F02BD8">
      <w:r w:rsidRPr="007A5869">
        <w:rPr>
          <w:noProof/>
        </w:rPr>
        <w:drawing>
          <wp:inline distT="0" distB="0" distL="0" distR="0">
            <wp:extent cx="2984500" cy="2332527"/>
            <wp:effectExtent l="0" t="0" r="635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43" cy="235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C13" w:rsidRDefault="00646C13" w:rsidP="00F02BD8">
      <w:r w:rsidRPr="00646C13">
        <w:rPr>
          <w:noProof/>
        </w:rPr>
        <w:drawing>
          <wp:inline distT="0" distB="0" distL="0" distR="0">
            <wp:extent cx="5943600" cy="1558803"/>
            <wp:effectExtent l="0" t="0" r="0" b="38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C13" w:rsidRDefault="00646C13" w:rsidP="00646C13">
      <w:pPr>
        <w:pStyle w:val="Default"/>
      </w:pPr>
    </w:p>
    <w:p w:rsidR="007A5869" w:rsidRDefault="00646C13" w:rsidP="00646C13">
      <w:pPr>
        <w:rPr>
          <w:b/>
          <w:bCs/>
          <w:color w:val="B02625"/>
          <w:sz w:val="30"/>
          <w:szCs w:val="30"/>
        </w:rPr>
      </w:pPr>
      <w:r>
        <w:rPr>
          <w:b/>
          <w:bCs/>
          <w:color w:val="B02625"/>
          <w:sz w:val="30"/>
          <w:szCs w:val="30"/>
        </w:rPr>
        <w:t>Determining the hybridisation of an atom in a molecule or ion</w:t>
      </w:r>
    </w:p>
    <w:p w:rsidR="00646C13" w:rsidRDefault="00646C13" w:rsidP="00646C13">
      <w:r w:rsidRPr="00646C13">
        <w:rPr>
          <w:noProof/>
        </w:rPr>
        <w:drawing>
          <wp:inline distT="0" distB="0" distL="0" distR="0">
            <wp:extent cx="5930900" cy="1275742"/>
            <wp:effectExtent l="0" t="0" r="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02" cy="127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C13" w:rsidRDefault="00646C13" w:rsidP="00646C13">
      <w:pPr>
        <w:rPr>
          <w:rStyle w:val="A14"/>
        </w:rPr>
      </w:pPr>
      <w:r>
        <w:rPr>
          <w:rFonts w:ascii="Myriad Pro" w:hAnsi="Myriad Pro" w:cs="Myriad Pro"/>
          <w:color w:val="000000"/>
          <w:sz w:val="24"/>
          <w:szCs w:val="24"/>
        </w:rPr>
        <w:t xml:space="preserve">                       </w:t>
      </w:r>
      <w:r>
        <w:rPr>
          <w:rStyle w:val="A14"/>
        </w:rPr>
        <w:t>Relationship between hybridisation and basic shape.</w:t>
      </w:r>
    </w:p>
    <w:p w:rsidR="00646C13" w:rsidRDefault="00646C13" w:rsidP="00646C13">
      <w:r>
        <w:lastRenderedPageBreak/>
        <w:t xml:space="preserve">What is the hybridization in the following molecules? </w:t>
      </w:r>
    </w:p>
    <w:p w:rsidR="00646C13" w:rsidRPr="00646C13" w:rsidRDefault="00646C13" w:rsidP="00646C13">
      <w:pPr>
        <w:autoSpaceDE w:val="0"/>
        <w:autoSpaceDN w:val="0"/>
        <w:adjustRightInd w:val="0"/>
        <w:spacing w:after="0" w:line="240" w:lineRule="auto"/>
        <w:rPr>
          <w:rFonts w:ascii="Bembo Std Semibold" w:hAnsi="Bembo Std Semibold" w:cs="Bembo Std Semibold"/>
          <w:color w:val="000000"/>
          <w:sz w:val="24"/>
          <w:szCs w:val="24"/>
        </w:rPr>
      </w:pPr>
      <w:r w:rsidRPr="00646C13">
        <w:rPr>
          <w:rFonts w:ascii="Bembo Std Semibold" w:hAnsi="Bembo Std Semibold" w:cs="Bembo Std Semibold"/>
          <w:b/>
          <w:bCs/>
          <w:color w:val="8A2B2C"/>
        </w:rPr>
        <w:t>The hybridisation scheme adopted in a molecule depends on the shape of the molecule.</w:t>
      </w:r>
    </w:p>
    <w:p w:rsidR="00E70829" w:rsidRDefault="00646C13" w:rsidP="00646C1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80645</wp:posOffset>
                </wp:positionV>
                <wp:extent cx="1238250" cy="38735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6C13" w:rsidRDefault="00646C13">
                            <w:r w:rsidRPr="00646C1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2817" cy="241300"/>
                                  <wp:effectExtent l="0" t="0" r="0" b="6350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970" cy="2459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32" type="#_x0000_t202" style="position:absolute;margin-left:333pt;margin-top:6.35pt;width:97.5pt;height:30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" fillcolor="white [3201]" stroked="f" strokeweight=".5pt">
                <v:textbox>
                  <w:txbxContent>
                    <w:p w:rsidR="00646C13" w:rsidRDefault="00646C13">
                      <w:r w:rsidRPr="00646C13">
                        <w:rPr>
                          <w:noProof/>
                        </w:rPr>
                        <w:drawing>
                          <wp:inline distT="0" distB="0" distL="0" distR="0">
                            <wp:extent cx="522817" cy="241300"/>
                            <wp:effectExtent l="0" t="0" r="0" b="6350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2970" cy="2459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61595</wp:posOffset>
                </wp:positionV>
                <wp:extent cx="1263650" cy="45720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6C13" w:rsidRDefault="00646C13">
                            <w:r w:rsidRPr="00646C1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0840" cy="292100"/>
                                  <wp:effectExtent l="0" t="0" r="0" b="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9373" cy="304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33" type="#_x0000_t202" style="position:absolute;margin-left:206.5pt;margin-top:4.85pt;width:99.5pt;height:3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" fillcolor="white [3201]" stroked="f" strokeweight=".5pt">
                <v:textbox>
                  <w:txbxContent>
                    <w:p w:rsidR="00646C13" w:rsidRDefault="00646C13">
                      <w:r w:rsidRPr="00646C13">
                        <w:rPr>
                          <w:noProof/>
                        </w:rPr>
                        <w:drawing>
                          <wp:inline distT="0" distB="0" distL="0" distR="0">
                            <wp:extent cx="690840" cy="292100"/>
                            <wp:effectExtent l="0" t="0" r="0" b="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9373" cy="304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48895</wp:posOffset>
                </wp:positionV>
                <wp:extent cx="1104900" cy="63119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631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6C13" w:rsidRDefault="00646C13">
                            <w:r w:rsidRPr="00646C1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1350" cy="580439"/>
                                  <wp:effectExtent l="0" t="0" r="6350" b="0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2822" cy="599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4" type="#_x0000_t202" style="position:absolute;margin-left:82.5pt;margin-top:3.85pt;width:87pt;height:49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" fillcolor="white [3201]" stroked="f" strokeweight=".5pt">
                <v:textbox>
                  <w:txbxContent>
                    <w:p w:rsidR="00646C13" w:rsidRDefault="00646C13">
                      <w:r w:rsidRPr="00646C13">
                        <w:rPr>
                          <w:noProof/>
                        </w:rPr>
                        <w:drawing>
                          <wp:inline distT="0" distB="0" distL="0" distR="0">
                            <wp:extent cx="641350" cy="580439"/>
                            <wp:effectExtent l="0" t="0" r="6350" b="0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2822" cy="5998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46C13">
        <w:rPr>
          <w:noProof/>
        </w:rPr>
        <w:drawing>
          <wp:inline distT="0" distB="0" distL="0" distR="0">
            <wp:extent cx="913694" cy="469900"/>
            <wp:effectExtent l="0" t="0" r="127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04" cy="4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829" w:rsidRDefault="00E70829" w:rsidP="00E70829"/>
    <w:p w:rsidR="00E70829" w:rsidRDefault="00E70829" w:rsidP="00E70829">
      <w:pPr>
        <w:rPr>
          <w:rStyle w:val="A14"/>
        </w:rPr>
      </w:pPr>
      <w:r w:rsidRPr="00E70829">
        <w:rPr>
          <w:noProof/>
        </w:rPr>
        <w:drawing>
          <wp:inline distT="0" distB="0" distL="0" distR="0">
            <wp:extent cx="5943600" cy="2126751"/>
            <wp:effectExtent l="0" t="0" r="0" b="698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rStyle w:val="A14"/>
        </w:rPr>
        <w:t>Hybridisation of central atoms.</w:t>
      </w:r>
    </w:p>
    <w:p w:rsidR="00E70829" w:rsidRPr="00E70829" w:rsidRDefault="00E70829" w:rsidP="00E70829">
      <w:r w:rsidRPr="00E70829">
        <w:rPr>
          <w:noProof/>
        </w:rPr>
        <w:drawing>
          <wp:inline distT="0" distB="0" distL="0" distR="0">
            <wp:extent cx="5295900" cy="2283262"/>
            <wp:effectExtent l="0" t="0" r="0" b="31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723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0829" w:rsidRPr="00E708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492" w:rsidRDefault="004E6492" w:rsidP="00680E7F">
      <w:pPr>
        <w:spacing w:after="0" w:line="240" w:lineRule="auto"/>
      </w:pPr>
      <w:r>
        <w:separator/>
      </w:r>
    </w:p>
  </w:endnote>
  <w:endnote w:type="continuationSeparator" w:id="0">
    <w:p w:rsidR="004E6492" w:rsidRDefault="004E6492" w:rsidP="0068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mbo Std Semibold">
    <w:altName w:val="Bembo Std Semi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492" w:rsidRDefault="004E6492" w:rsidP="00680E7F">
      <w:pPr>
        <w:spacing w:after="0" w:line="240" w:lineRule="auto"/>
      </w:pPr>
      <w:r>
        <w:separator/>
      </w:r>
    </w:p>
  </w:footnote>
  <w:footnote w:type="continuationSeparator" w:id="0">
    <w:p w:rsidR="004E6492" w:rsidRDefault="004E6492" w:rsidP="00680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7155"/>
    <w:multiLevelType w:val="hybridMultilevel"/>
    <w:tmpl w:val="69E63AB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1A211F8B"/>
    <w:multiLevelType w:val="hybridMultilevel"/>
    <w:tmpl w:val="86EEF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F6D63"/>
    <w:multiLevelType w:val="hybridMultilevel"/>
    <w:tmpl w:val="60260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7F"/>
    <w:rsid w:val="001828EC"/>
    <w:rsid w:val="002670DB"/>
    <w:rsid w:val="002A0276"/>
    <w:rsid w:val="00394CD3"/>
    <w:rsid w:val="00466B73"/>
    <w:rsid w:val="004E6492"/>
    <w:rsid w:val="00536B59"/>
    <w:rsid w:val="00646C13"/>
    <w:rsid w:val="00676B4D"/>
    <w:rsid w:val="00680E7F"/>
    <w:rsid w:val="006D425A"/>
    <w:rsid w:val="00765D85"/>
    <w:rsid w:val="007A5869"/>
    <w:rsid w:val="007F7012"/>
    <w:rsid w:val="00A16466"/>
    <w:rsid w:val="00AE5243"/>
    <w:rsid w:val="00B31044"/>
    <w:rsid w:val="00BC5FD7"/>
    <w:rsid w:val="00C75E0F"/>
    <w:rsid w:val="00D44E44"/>
    <w:rsid w:val="00E37CB6"/>
    <w:rsid w:val="00E70829"/>
    <w:rsid w:val="00EA4A3F"/>
    <w:rsid w:val="00F02BD8"/>
    <w:rsid w:val="00F05D36"/>
    <w:rsid w:val="00F82BB1"/>
    <w:rsid w:val="00FD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FD10"/>
  <w15:chartTrackingRefBased/>
  <w15:docId w15:val="{4DF0B016-CB74-4C0B-B3D4-6A4DF060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E7F"/>
  </w:style>
  <w:style w:type="paragraph" w:styleId="Footer">
    <w:name w:val="footer"/>
    <w:basedOn w:val="Normal"/>
    <w:link w:val="FooterChar"/>
    <w:uiPriority w:val="99"/>
    <w:unhideWhenUsed/>
    <w:rsid w:val="00680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E7F"/>
  </w:style>
  <w:style w:type="paragraph" w:styleId="NoSpacing">
    <w:name w:val="No Spacing"/>
    <w:uiPriority w:val="1"/>
    <w:qFormat/>
    <w:rsid w:val="00E37CB6"/>
    <w:pPr>
      <w:spacing w:after="0" w:line="240" w:lineRule="auto"/>
    </w:pPr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536B59"/>
    <w:pPr>
      <w:ind w:left="720"/>
      <w:contextualSpacing/>
    </w:pPr>
    <w:rPr>
      <w:rFonts w:eastAsiaTheme="minorEastAsia"/>
      <w:lang w:eastAsia="zh-CN"/>
    </w:rPr>
  </w:style>
  <w:style w:type="paragraph" w:customStyle="1" w:styleId="Default">
    <w:name w:val="Default"/>
    <w:rsid w:val="00646C13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14">
    <w:name w:val="A14"/>
    <w:uiPriority w:val="99"/>
    <w:rsid w:val="00646C13"/>
    <w:rPr>
      <w:rFonts w:cs="Myriad Pro"/>
      <w:color w:val="000000"/>
      <w:sz w:val="18"/>
      <w:szCs w:val="18"/>
    </w:rPr>
  </w:style>
  <w:style w:type="paragraph" w:customStyle="1" w:styleId="Pa15">
    <w:name w:val="Pa15"/>
    <w:basedOn w:val="Default"/>
    <w:next w:val="Default"/>
    <w:uiPriority w:val="99"/>
    <w:rsid w:val="00646C13"/>
    <w:pPr>
      <w:spacing w:line="221" w:lineRule="atLeast"/>
    </w:pPr>
    <w:rPr>
      <w:rFonts w:ascii="Bembo Std Semibold" w:hAnsi="Bembo Std Semibol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customXml" Target="../customXml/item3.xml"/><Relationship Id="rId19" Type="http://schemas.openxmlformats.org/officeDocument/2006/relationships/image" Target="media/image13.emf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8" Type="http://schemas.openxmlformats.org/officeDocument/2006/relationships/image" Target="media/image2.png"/><Relationship Id="rId51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customXml" Target="../customXml/item1.xml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FBF6A9C1EB6C4D4485A7D90D7DD87268" ma:contentTypeVersion="8" ma:contentTypeDescription="新建文档。" ma:contentTypeScope="" ma:versionID="4981161ec4bad9435d320cc1dedde43c">
  <xsd:schema xmlns:xsd="http://www.w3.org/2001/XMLSchema" xmlns:xs="http://www.w3.org/2001/XMLSchema" xmlns:p="http://schemas.microsoft.com/office/2006/metadata/properties" xmlns:ns2="27bb62c2-c556-43bb-a593-26a4baf9015e" xmlns:ns3="059f8015-0a6c-4f46-987f-9ee2f329a011" targetNamespace="http://schemas.microsoft.com/office/2006/metadata/properties" ma:root="true" ma:fieldsID="fc0a308c63a8f5ee4b011dc45c9223c2" ns2:_="" ns3:_="">
    <xsd:import namespace="27bb62c2-c556-43bb-a593-26a4baf9015e"/>
    <xsd:import namespace="059f8015-0a6c-4f46-987f-9ee2f329a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f8015-0a6c-4f46-987f-9ee2f329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B2F3CE-7151-45EB-8FF7-C11CEE41F367}"/>
</file>

<file path=customXml/itemProps2.xml><?xml version="1.0" encoding="utf-8"?>
<ds:datastoreItem xmlns:ds="http://schemas.openxmlformats.org/officeDocument/2006/customXml" ds:itemID="{4BB03426-C67E-444C-BEC5-A50A0F0E3BBD}"/>
</file>

<file path=customXml/itemProps3.xml><?xml version="1.0" encoding="utf-8"?>
<ds:datastoreItem xmlns:ds="http://schemas.openxmlformats.org/officeDocument/2006/customXml" ds:itemID="{CDC09B67-BF3D-49C2-A09A-70048B7E29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4</cp:revision>
  <dcterms:created xsi:type="dcterms:W3CDTF">2021-02-05T06:47:00Z</dcterms:created>
  <dcterms:modified xsi:type="dcterms:W3CDTF">2021-02-21T14:48:00Z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