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97" w:rsidRDefault="000537D1">
      <w:pPr>
        <w:rPr>
          <w:b/>
          <w:color w:val="A50021"/>
          <w:sz w:val="28"/>
          <w:szCs w:val="28"/>
        </w:rPr>
      </w:pPr>
      <w:r>
        <w:t xml:space="preserve">                         </w:t>
      </w:r>
      <w:r w:rsidR="000E5682">
        <w:rPr>
          <w:b/>
          <w:color w:val="FF0000"/>
          <w:sz w:val="28"/>
          <w:szCs w:val="28"/>
        </w:rPr>
        <w:t xml:space="preserve">        </w:t>
      </w:r>
      <w:r w:rsidRPr="000537D1">
        <w:rPr>
          <w:b/>
          <w:color w:val="FF0000"/>
          <w:sz w:val="28"/>
          <w:szCs w:val="28"/>
        </w:rPr>
        <w:t xml:space="preserve"> </w:t>
      </w:r>
      <w:r w:rsidRPr="000537D1">
        <w:rPr>
          <w:b/>
          <w:color w:val="A50021"/>
          <w:sz w:val="28"/>
          <w:szCs w:val="28"/>
        </w:rPr>
        <w:t>4.5 Metallic bonding</w:t>
      </w:r>
    </w:p>
    <w:p w:rsidR="000537D1" w:rsidRDefault="000537D1">
      <w:pPr>
        <w:rPr>
          <w:b/>
          <w:sz w:val="28"/>
          <w:szCs w:val="28"/>
        </w:rPr>
      </w:pPr>
      <w:r w:rsidRPr="000537D1">
        <w:rPr>
          <w:b/>
          <w:sz w:val="28"/>
          <w:szCs w:val="28"/>
        </w:rPr>
        <w:t>Learning objectives</w:t>
      </w:r>
    </w:p>
    <w:p w:rsidR="000537D1" w:rsidRPr="000537D1" w:rsidRDefault="000537D1" w:rsidP="000537D1">
      <w:pPr>
        <w:pStyle w:val="NoSpacing"/>
        <w:numPr>
          <w:ilvl w:val="0"/>
          <w:numId w:val="1"/>
        </w:numPr>
        <w:spacing w:line="276" w:lineRule="auto"/>
        <w:rPr>
          <w:color w:val="1F4E79" w:themeColor="accent1" w:themeShade="80"/>
        </w:rPr>
      </w:pPr>
      <w:r w:rsidRPr="000537D1">
        <w:rPr>
          <w:color w:val="1F4E79" w:themeColor="accent1" w:themeShade="80"/>
        </w:rPr>
        <w:t xml:space="preserve">Describe the structure of, and bonding in, metals </w:t>
      </w:r>
    </w:p>
    <w:p w:rsidR="000537D1" w:rsidRPr="000537D1" w:rsidRDefault="000537D1" w:rsidP="000537D1">
      <w:pPr>
        <w:pStyle w:val="NoSpacing"/>
        <w:numPr>
          <w:ilvl w:val="0"/>
          <w:numId w:val="1"/>
        </w:numPr>
        <w:spacing w:line="276" w:lineRule="auto"/>
        <w:rPr>
          <w:color w:val="1F4E79" w:themeColor="accent1" w:themeShade="80"/>
        </w:rPr>
      </w:pPr>
      <w:r w:rsidRPr="000537D1">
        <w:rPr>
          <w:color w:val="1F4E79" w:themeColor="accent1" w:themeShade="80"/>
        </w:rPr>
        <w:t xml:space="preserve">Explain some of the properties of metals in terms of structure and bonding </w:t>
      </w:r>
    </w:p>
    <w:p w:rsidR="000537D1" w:rsidRDefault="000537D1" w:rsidP="000537D1">
      <w:pPr>
        <w:pStyle w:val="NoSpacing"/>
        <w:numPr>
          <w:ilvl w:val="0"/>
          <w:numId w:val="1"/>
        </w:numPr>
        <w:spacing w:line="276" w:lineRule="auto"/>
        <w:rPr>
          <w:color w:val="1F4E79" w:themeColor="accent1" w:themeShade="80"/>
        </w:rPr>
      </w:pPr>
      <w:r w:rsidRPr="000537D1">
        <w:rPr>
          <w:color w:val="1F4E79" w:themeColor="accent1" w:themeShade="80"/>
        </w:rPr>
        <w:t>Explain what is meant by an ‘alloy’ and how the properties of alloys are different from those of pure metallic elements</w:t>
      </w:r>
    </w:p>
    <w:p w:rsidR="000537D1" w:rsidRPr="000537D1" w:rsidRDefault="000537D1" w:rsidP="000537D1">
      <w:pPr>
        <w:pStyle w:val="NoSpacing"/>
        <w:spacing w:line="276" w:lineRule="auto"/>
        <w:rPr>
          <w:b/>
        </w:rPr>
      </w:pPr>
      <w:r w:rsidRPr="000537D1">
        <w:rPr>
          <w:rFonts w:hint="eastAsia"/>
          <w:b/>
        </w:rPr>
        <w:t xml:space="preserve">Understandings: </w:t>
      </w:r>
    </w:p>
    <w:p w:rsidR="000537D1" w:rsidRDefault="000537D1" w:rsidP="000537D1">
      <w:pPr>
        <w:pStyle w:val="NoSpacing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r w:rsidRPr="000537D1">
        <w:rPr>
          <w:rFonts w:hint="eastAsia"/>
          <w:color w:val="1F4E79" w:themeColor="accent1" w:themeShade="80"/>
        </w:rPr>
        <w:t xml:space="preserve">A metallic bond is the electrostatic attraction between a lattice of positive ions and delocalized electrons. </w:t>
      </w:r>
    </w:p>
    <w:p w:rsidR="000537D1" w:rsidRDefault="000537D1" w:rsidP="000537D1">
      <w:pPr>
        <w:pStyle w:val="NoSpacing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r w:rsidRPr="000537D1">
        <w:rPr>
          <w:rFonts w:hint="eastAsia"/>
          <w:color w:val="1F4E79" w:themeColor="accent1" w:themeShade="80"/>
        </w:rPr>
        <w:t xml:space="preserve">The strength of a metallic bond depends on the charge of the ions and the radius of the metal ion. </w:t>
      </w:r>
    </w:p>
    <w:p w:rsidR="000537D1" w:rsidRDefault="000537D1" w:rsidP="000537D1">
      <w:pPr>
        <w:pStyle w:val="NoSpacing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r w:rsidRPr="000537D1">
        <w:rPr>
          <w:rFonts w:hint="eastAsia"/>
          <w:color w:val="1F4E79" w:themeColor="accent1" w:themeShade="80"/>
        </w:rPr>
        <w:t>Alloys usually contain mo</w:t>
      </w:r>
      <w:r w:rsidRPr="000537D1">
        <w:rPr>
          <w:color w:val="1F4E79" w:themeColor="accent1" w:themeShade="80"/>
        </w:rPr>
        <w:t>re than one metal and have enhanced properties.</w:t>
      </w:r>
    </w:p>
    <w:p w:rsidR="000537D1" w:rsidRDefault="000537D1" w:rsidP="000537D1">
      <w:pPr>
        <w:pStyle w:val="NoSpacing"/>
        <w:spacing w:line="276" w:lineRule="auto"/>
        <w:rPr>
          <w:color w:val="1F4E79" w:themeColor="accent1" w:themeShade="80"/>
        </w:rPr>
      </w:pPr>
    </w:p>
    <w:p w:rsidR="000537D1" w:rsidRDefault="000537D1" w:rsidP="000537D1">
      <w:pPr>
        <w:pStyle w:val="NoSpacing"/>
        <w:spacing w:line="276" w:lineRule="auto"/>
      </w:pPr>
      <w:r w:rsidRPr="000537D1">
        <w:t>Metals are found on the left of the Periodic Table and have a small number of electrons in their outer shell</w:t>
      </w:r>
      <w:r>
        <w:t>.</w:t>
      </w:r>
      <w:r w:rsidR="00E04451">
        <w:t xml:space="preserve"> </w:t>
      </w:r>
      <w:r w:rsidR="00E04451" w:rsidRPr="00E04451">
        <w:t>These elements are characterized by having a loose control over their outer shell electrons.</w:t>
      </w:r>
      <w:r w:rsidR="00E04451">
        <w:t xml:space="preserve"> </w:t>
      </w:r>
      <w:r w:rsidR="00E04451" w:rsidRPr="00E04451">
        <w:t xml:space="preserve">The electrons are described as </w:t>
      </w:r>
      <w:proofErr w:type="spellStart"/>
      <w:r w:rsidR="00E04451" w:rsidRPr="00E04451">
        <w:t>delocalised</w:t>
      </w:r>
      <w:proofErr w:type="spellEnd"/>
      <w:r w:rsidR="00E04451" w:rsidRPr="00E04451">
        <w:t xml:space="preserve"> because they do not belong to any one metal atom but, rather, are able to move throughout the structure.</w:t>
      </w:r>
      <w:r w:rsidR="00E04451">
        <w:t xml:space="preserve"> </w:t>
      </w:r>
      <w:r w:rsidR="00E04451" w:rsidRPr="00E04451">
        <w:t>Each electron is attracted by all the positive ions in the structure, so the whole lattice is held together.</w:t>
      </w:r>
    </w:p>
    <w:p w:rsidR="00030B59" w:rsidRDefault="00030B59" w:rsidP="00E04451">
      <w:p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b/>
          <w:color w:val="0D0D0D"/>
        </w:rPr>
      </w:pPr>
      <w:r>
        <w:rPr>
          <w:rFonts w:ascii="AlbertinaMTStd-Regular" w:hAnsi="AlbertinaMTStd-Regular" w:cs="AlbertinaMTStd-Regular"/>
          <w:b/>
          <w:color w:val="0D0D0D"/>
        </w:rPr>
        <w:t xml:space="preserve">                                      </w:t>
      </w:r>
      <w:r w:rsidRPr="00030B59">
        <w:rPr>
          <w:rFonts w:ascii="AlbertinaMTStd-Regular" w:hAnsi="AlbertinaMTStd-Regular" w:cs="AlbertinaMTStd-Regular"/>
          <w:noProof/>
          <w:lang w:eastAsia="en-US"/>
        </w:rPr>
        <w:drawing>
          <wp:inline distT="0" distB="0" distL="0" distR="0" wp14:anchorId="43303C96" wp14:editId="2C912F52">
            <wp:extent cx="1777365" cy="687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B59" w:rsidRDefault="00030B59" w:rsidP="00E04451">
      <w:p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b/>
          <w:color w:val="0D0D0D"/>
        </w:rPr>
      </w:pPr>
    </w:p>
    <w:p w:rsidR="00030B59" w:rsidRDefault="00030B59" w:rsidP="00E04451">
      <w:p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b/>
          <w:color w:val="0D0D0D"/>
        </w:rPr>
      </w:pPr>
      <w:r>
        <w:rPr>
          <w:rFonts w:ascii="AlbertinaMTStd-Regular" w:hAnsi="AlbertinaMTStd-Regular" w:cs="AlbertinaMTStd-Regular"/>
          <w:b/>
          <w:noProof/>
          <w:color w:val="0D0D0D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2671877</wp:posOffset>
                </wp:positionH>
                <wp:positionV relativeFrom="paragraph">
                  <wp:posOffset>299288</wp:posOffset>
                </wp:positionV>
                <wp:extent cx="3269894" cy="1433779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4" cy="143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B59" w:rsidRDefault="00030B59">
                            <w:r w:rsidRPr="00030B59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571625" cy="1275989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100" cy="1315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4pt;margin-top:23.55pt;width:257.45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YajAIAAIsFAAAOAAAAZHJzL2Uyb0RvYy54bWysVEtv2zAMvg/YfxB0X51XHwnqFFmKDgOK&#10;tlg69KzIUiJMEjVJiZ39+lGy81jXS4ddbIr8SIqfSF7fNEaTrfBBgS1p/6xHibAcKmVXJf3+fPfp&#10;ipIQma2YBitKuhOB3kw/friu3UQMYA26Ep5gEBsmtSvpOkY3KYrA18KwcAZOWDRK8IZFPPpVUXlW&#10;Y3Sji0Gvd1HU4CvngYsQUHvbGuk0x5dS8PgoZRCR6JLi3WL++vxdpm8xvWaTlWdurXh3DfYPtzBM&#10;WUx6CHXLIiMbr/4KZRT3EEDGMw6mACkVF7kGrKbfe1XNYs2cyLUgOcEdaAr/Lyx/2D55oqqSDiix&#10;zOATPYsmks/QkEFip3ZhgqCFQ1hsUI2vvNcHVKaiG+lN+mM5BO3I8+7AbQrGUTkcXIyvxiNKONr6&#10;o+Hw8nKc4hRHd+dD/CLAkCSU1OPjZU7Z9j7EFrqHpGwBtKrulNb5kBpGzLUnW4ZPrWO+JAb/A6Ut&#10;qUt6MTzv5cAWknsbWdsURuSW6dKl0tsSsxR3WiSMtt+ERMpypW/kZpwLe8if0QklMdV7HDv88Vbv&#10;cW7rQI+cGWw8OBtlwefq84wdKat+7CmTLR7f5qTuJMZm2XQtsYRqhx3hoZ2o4Pidwle7ZyE+MY8j&#10;hE2AayE+4kdqQNahkyhZg//1lj7hsbPRSkmNI1nS8HPDvKBEf7XY8+P+aJRmOB9G55cDPPhTy/LU&#10;YjdmDtgKfVxAjmcx4aPei9KDecHtMUtZ0cQsx9wljXtxHttFgduHi9ksg3BqHYv3duF4Cp3oTT35&#10;3Lww77rGjdjzD7AfXjZ51b8tNnlamG0iSJWbOxHcstoRjxOfx6PbTmmlnJ4z6rhDp78BAAD//wMA&#10;UEsDBBQABgAIAAAAIQC/pC604gAAAAoBAAAPAAAAZHJzL2Rvd25yZXYueG1sTI/NTsMwEITvSLyD&#10;tUhcEHWaUEJDnAohfiRuNC2ImxsvSUS8jmI3CW/PcoLbjnY0802+mW0nRhx860jBchGBQKqcaalW&#10;sCsfL29A+KDJ6M4RKvhGD5vi9CTXmXETveK4DbXgEPKZVtCE0GdS+qpBq/3C9Uj8+3SD1YHlUEsz&#10;6InDbSfjKLqWVrfEDY3u8b7B6mt7tAo+Lur3Fz8/7adklfQPz2OZvplSqfOz+e4WRMA5/JnhF5/R&#10;oWCmgzuS8aJTcBVHjB74SJcg2LBOVimIg4I4jdcgi1z+n1D8AAAA//8DAFBLAQItABQABgAIAAAA&#10;IQC2gziS/gAAAOEBAAATAAAAAAAAAAAAAAAAAAAAAABbQ29udGVudF9UeXBlc10ueG1sUEsBAi0A&#10;FAAGAAgAAAAhADj9If/WAAAAlAEAAAsAAAAAAAAAAAAAAAAALwEAAF9yZWxzLy5yZWxzUEsBAi0A&#10;FAAGAAgAAAAhACVuphqMAgAAiwUAAA4AAAAAAAAAAAAAAAAALgIAAGRycy9lMm9Eb2MueG1sUEsB&#10;Ai0AFAAGAAgAAAAhAL+kLrTiAAAACgEAAA8AAAAAAAAAAAAAAAAA5gQAAGRycy9kb3ducmV2Lnht&#10;bFBLBQYAAAAABAAEAPMAAAD1BQAAAAA=&#10;" fillcolor="white [3201]" stroked="f" strokeweight=".5pt">
                <v:textbox>
                  <w:txbxContent>
                    <w:p w:rsidR="00030B59" w:rsidRDefault="00030B59">
                      <w:r w:rsidRPr="00030B59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571625" cy="1275989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100" cy="1315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4451" w:rsidRPr="00030B59">
        <w:rPr>
          <w:rFonts w:ascii="AlbertinaMTStd-Regular" w:hAnsi="AlbertinaMTStd-Regular" w:cs="AlbertinaMTStd-Regular"/>
          <w:b/>
          <w:color w:val="0D0D0D"/>
        </w:rPr>
        <w:t xml:space="preserve">Metallic bond is the force of electrostatic attraction between the lattice of </w:t>
      </w:r>
      <w:r>
        <w:rPr>
          <w:rFonts w:ascii="AlbertinaMTStd-Regular" w:hAnsi="AlbertinaMTStd-Regular" w:cs="AlbertinaMTStd-Regular"/>
          <w:b/>
          <w:color w:val="0D0D0D"/>
        </w:rPr>
        <w:t>positives ions (</w:t>
      </w:r>
      <w:r w:rsidR="00E04451" w:rsidRPr="00030B59">
        <w:rPr>
          <w:rFonts w:ascii="AlbertinaMTStd-Regular" w:hAnsi="AlbertinaMTStd-Regular" w:cs="AlbertinaMTStd-Regular"/>
          <w:b/>
          <w:color w:val="0D0D0D"/>
        </w:rPr>
        <w:t>cations</w:t>
      </w:r>
      <w:r>
        <w:rPr>
          <w:rFonts w:ascii="AlbertinaMTStd-Regular" w:hAnsi="AlbertinaMTStd-Regular" w:cs="AlbertinaMTStd-Regular"/>
          <w:b/>
          <w:color w:val="0D0D0D"/>
        </w:rPr>
        <w:t>)</w:t>
      </w:r>
      <w:r w:rsidR="00E04451" w:rsidRPr="00030B59">
        <w:rPr>
          <w:rFonts w:ascii="AlbertinaMTStd-Regular" w:hAnsi="AlbertinaMTStd-Regular" w:cs="AlbertinaMTStd-Regular"/>
          <w:b/>
          <w:color w:val="0D0D0D"/>
        </w:rPr>
        <w:t xml:space="preserve"> and the delocalized electr</w:t>
      </w:r>
      <w:r>
        <w:rPr>
          <w:rFonts w:ascii="AlbertinaMTStd-Regular" w:hAnsi="AlbertinaMTStd-Regular" w:cs="AlbertinaMTStd-Regular"/>
          <w:b/>
          <w:color w:val="0D0D0D"/>
        </w:rPr>
        <w:t>ons.</w:t>
      </w:r>
    </w:p>
    <w:p w:rsidR="00030B59" w:rsidRPr="00030B59" w:rsidRDefault="00030B59" w:rsidP="00030B59">
      <w:pPr>
        <w:rPr>
          <w:rFonts w:ascii="AlbertinaMTStd-Regular" w:hAnsi="AlbertinaMTStd-Regular" w:cs="AlbertinaMTStd-Regular"/>
        </w:rPr>
      </w:pPr>
      <w:r>
        <w:rPr>
          <w:rFonts w:ascii="AlbertinaMTStd-Regular" w:hAnsi="AlbertinaMTStd-Regular" w:cs="AlbertinaMTStd-Regular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3059582</wp:posOffset>
                </wp:positionH>
                <wp:positionV relativeFrom="paragraph">
                  <wp:posOffset>560</wp:posOffset>
                </wp:positionV>
                <wp:extent cx="2084832" cy="219126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832" cy="219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B59" w:rsidRDefault="00030B59" w:rsidP="00030B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  <w:t>pool</w:t>
                            </w:r>
                            <w:proofErr w:type="gramEnd"/>
                            <w:r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  <w:t>’ of delocalized</w:t>
                            </w:r>
                          </w:p>
                          <w:p w:rsidR="00030B59" w:rsidRDefault="00030B59" w:rsidP="00030B59">
                            <w:proofErr w:type="gramStart"/>
                            <w:r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  <w:t>electrons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0.9pt;margin-top:.05pt;width:164.1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5SjgIAAJEFAAAOAAAAZHJzL2Uyb0RvYy54bWysVE1vGyEQvVfqf0Dcm7U3TuJYXkduolSV&#10;oiRqUuWMWbBRgaGAvev++g7s+qNpLql62QXmzQzzeDPTq9ZoshE+KLAVHZ4MKBGWQ63ssqLfn28/&#10;jSkJkdmaabCiolsR6NXs44dp4yaihBXoWniCQWyYNK6iqxjdpCgCXwnDwgk4YdEowRsWceuXRe1Z&#10;g9GNLsrB4LxowNfOAxch4OlNZ6SzHF9KweODlEFEoiuKd4v56/N3kb7FbMomS8/cSvH+GuwfbmGY&#10;sph0H+qGRUbWXv0VyijuIYCMJxxMAVIqLnINWM1w8KqapxVzIteC5AS3pyn8v7D8fvPoiaorekGJ&#10;ZQaf6Fm0kXyGllwkdhoXJgh6cgiLLR7jK+/OAx6molvpTfpjOQTtyPN2z20KxvGwHIxH49OSEo62&#10;cng5LM9TmOLg7XyIXwQYkhYV9fh2mVK2uQuxg+4gKVkArepbpXXeJL2Ia+3JhuFL65jviMH/QGlL&#10;moqen54NcmALyb2LrG0KI7Ji+nSp8q7CvIpbLRJG229CImO50DdyM86F3efP6ISSmOo9jj3+cKv3&#10;OHd1oEfODDbunY2y4HP1ucUOlNU/dpTJDo9vc1R3WsZ20Wap7AWwgHqLuvDQ9VVw/Fbh492xEB+Z&#10;x0ZCKeBwiA/4kRqQfOhXlKzA/3rrPOFR32ilpMHGrGj4uWZeUKK/WlT+5XA0Sp2cN6OzixI3/tiy&#10;OLbYtbkGVMQQx5DjeZnwUe+W0oN5wRkyT1nRxCzH3BWNu+V17MYFziAu5vMMwt51LN7ZJ8dT6MRy&#10;kuZz+8K86/UbUfn3sGthNnkl4w6bPC3M1xGkyhpPPHes9vxj3+cu6WdUGizH+4w6TNLZbwAAAP//&#10;AwBQSwMEFAAGAAgAAAAhADmVqCjeAAAABwEAAA8AAABkcnMvZG93bnJldi54bWxMjk1Pg0AQhu8m&#10;/ofNmHgxdkFqJcjSGONH0pul1XjbsiMQ2VnCbgH/vdOT3t7JM3nfJ1/PthMjDr51pCBeRCCQKmda&#10;qhXsyufrFIQPmozuHKGCH/SwLs7Pcp0ZN9EbjttQCy4hn2kFTQh9JqWvGrTaL1yPxOzLDVYHPoda&#10;mkFPXG47eRNFK2l1S7zQ6B4fG6y+t0er4POq/tj4+WU/JbdJ//Q6lnfvplTq8mJ+uAcRcA5/z3DS&#10;Z3Uo2OngjmS86BQs05jVwwkIxmkccTgoSJYrkEUu//sXvwAAAP//AwBQSwECLQAUAAYACAAAACEA&#10;toM4kv4AAADhAQAAEwAAAAAAAAAAAAAAAAAAAAAAW0NvbnRlbnRfVHlwZXNdLnhtbFBLAQItABQA&#10;BgAIAAAAIQA4/SH/1gAAAJQBAAALAAAAAAAAAAAAAAAAAC8BAABfcmVscy8ucmVsc1BLAQItABQA&#10;BgAIAAAAIQCkyW5SjgIAAJEFAAAOAAAAAAAAAAAAAAAAAC4CAABkcnMvZTJvRG9jLnhtbFBLAQIt&#10;ABQABgAIAAAAIQA5lago3gAAAAcBAAAPAAAAAAAAAAAAAAAAAOgEAABkcnMvZG93bnJldi54bWxQ&#10;SwUGAAAAAAQABADzAAAA8wUAAAAA&#10;" fillcolor="white [3201]" stroked="f" strokeweight=".5pt">
                <v:textbox>
                  <w:txbxContent>
                    <w:p w:rsidR="00030B59" w:rsidRDefault="00030B59" w:rsidP="00030B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</w:pPr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>‘</w:t>
                      </w:r>
                      <w:proofErr w:type="gramStart"/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>pool</w:t>
                      </w:r>
                      <w:proofErr w:type="gramEnd"/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>’ of delocalized</w:t>
                      </w:r>
                    </w:p>
                    <w:p w:rsidR="00030B59" w:rsidRDefault="00030B59" w:rsidP="00030B59">
                      <w:proofErr w:type="gramStart"/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>electrons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30B59" w:rsidRDefault="00030B59" w:rsidP="00030B59">
      <w:pPr>
        <w:rPr>
          <w:rFonts w:ascii="AlbertinaMTStd-Regular" w:hAnsi="AlbertinaMTStd-Regular" w:cs="AlbertinaMTStd-Regular"/>
        </w:rPr>
      </w:pPr>
    </w:p>
    <w:p w:rsidR="00030B59" w:rsidRDefault="00030B59" w:rsidP="00030B59">
      <w:pPr>
        <w:jc w:val="right"/>
        <w:rPr>
          <w:rFonts w:ascii="AlbertinaMTStd-Regular" w:hAnsi="AlbertinaMTStd-Regular" w:cs="AlbertinaMTStd-Regular"/>
        </w:rPr>
      </w:pPr>
    </w:p>
    <w:p w:rsidR="00030B59" w:rsidRDefault="00030B59" w:rsidP="00030B59">
      <w:pPr>
        <w:tabs>
          <w:tab w:val="left" w:pos="852"/>
        </w:tabs>
        <w:rPr>
          <w:rFonts w:ascii="AlbertinaMTStd-Regular" w:hAnsi="AlbertinaMTStd-Regular" w:cs="AlbertinaMTStd-Regular"/>
        </w:rPr>
      </w:pPr>
      <w:r>
        <w:rPr>
          <w:rFonts w:ascii="AlbertinaMTStd-Regular" w:hAnsi="AlbertinaMTStd-Regular" w:cs="AlbertinaMTStd-Regular"/>
        </w:rPr>
        <w:tab/>
      </w:r>
    </w:p>
    <w:p w:rsidR="00030B59" w:rsidRDefault="00030B59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>
        <w:rPr>
          <w:rFonts w:ascii="AlbertinaMTStd-Regular" w:hAnsi="AlbertinaMTStd-Regular" w:cs="AlbertinaMTStd-Regular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40259</wp:posOffset>
                </wp:positionV>
                <wp:extent cx="2537764" cy="21214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764" cy="212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B59" w:rsidRPr="00030B59" w:rsidRDefault="00030B59" w:rsidP="00030B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  <w:t>lattice</w:t>
                            </w:r>
                            <w:proofErr w:type="gramEnd"/>
                            <w:r>
                              <w:rPr>
                                <w:rFonts w:ascii="MundoSansStd" w:hAnsi="MundoSansStd" w:cs="MundoSansStd"/>
                                <w:sz w:val="17"/>
                                <w:szCs w:val="17"/>
                              </w:rPr>
                              <w:t xml:space="preserve"> of positive 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46.65pt;margin-top:3.15pt;width:199.8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8hjQIAAJEFAAAOAAAAZHJzL2Uyb0RvYy54bWysVE1vGyEQvVfqf0Dcm7U3zketrCM3UapK&#10;URLVqXLGLMSowFDA3nV/fQZ213bTXFL1sgvMmxnm8WYuLlujyUb4oMBWdHw0okRYDrWyzxX98Xjz&#10;6ZySEJmtmQYrKroVgV7OPn64aNxUlLACXQtPMIgN08ZVdBWjmxZF4CthWDgCJywaJXjDIm79c1F7&#10;1mB0o4tyNDotGvC188BFCHh63RnpLMeXUvB4L2UQkeiK4t1i/vr8XaZvMbtg02fP3Erx/hrsH25h&#10;mLKYdBfqmkVG1l79Fcoo7iGAjEccTAFSKi5yDVjNePSqmsWKOZFrQXKC29EU/l9Yfrd58ETVFcWH&#10;sszgEz2KNpIv0JLzxE7jwhRBC4ew2OIxvvJwHvAwFd1Kb9IfyyFoR563O25TMI6H5cnx2dnphBKO&#10;tnJcjic5TLH3dj7ErwIMSYuKeny7TCnb3IaIN0HoAEnJAmhV3yit8ybpRVxpTzYMX1rHIfgfKG1J&#10;U9HT45NRDmwhuXeRtU1hRFZMny5V3lWYV3GrRcJo+11IZCwX+kZuxrmwu/wZnVASU73Hscfvb/Ue&#10;564O9MiZwcads1EWfK4+t9iesvrnQJns8Ej4Qd1pGdtlm6VSDgJYQr1FXXjo+io4fqPw8W5ZiA/M&#10;YyOhFHA4xHv8SA1IPvQrSlbgf791nvCob7RS0mBjVjT8WjMvKNHfLCr/83gySZ2cN5OTsxI3/tCy&#10;PLTYtbkCVMQYx5DjeZnwUQ9L6cE84QyZp6xoYpZj7orGYXkVu3GBM4iL+TyDsHcdi7d24XgKnVhO&#10;0nxsn5h3vX4jKv8OhhZm01cy7rDJ08J8HUGqrPHEc8dqzz/2fZZ+P6PSYDncZ9R+ks5eAAAA//8D&#10;AFBLAwQUAAYACAAAACEAFOQx2+EAAAAIAQAADwAAAGRycy9kb3ducmV2LnhtbEyPS0/DMBCE70j8&#10;B2uRuCDqUEPbhGwqhHhI3Gh4iJsbL0lEbEexm4R/z3KC02g1o5lv8+1sOzHSEFrvEC4WCQhylTet&#10;qxFeyvvzDYgQtTO6844QvinAtjg+ynVm/OSeadzFWnCJC5lGaGLsMylD1ZDVYeF7cux9+sHqyOdQ&#10;SzPoicttJ5dJspJWt44XGt3TbUPV1+5gET7O6venMD+8TupK9XePY7l+MyXi6cl8cw0i0hz/wvCL&#10;z+hQMNPeH5wJokO4TJXiKMKKhf1NukxB7BFUugZZ5PL/A8UPAAAA//8DAFBLAQItABQABgAIAAAA&#10;IQC2gziS/gAAAOEBAAATAAAAAAAAAAAAAAAAAAAAAABbQ29udGVudF9UeXBlc10ueG1sUEsBAi0A&#10;FAAGAAgAAAAhADj9If/WAAAAlAEAAAsAAAAAAAAAAAAAAAAALwEAAF9yZWxzLy5yZWxzUEsBAi0A&#10;FAAGAAgAAAAhABwLjyGNAgAAkQUAAA4AAAAAAAAAAAAAAAAALgIAAGRycy9lMm9Eb2MueG1sUEsB&#10;Ai0AFAAGAAgAAAAhABTkMdvhAAAACAEAAA8AAAAAAAAAAAAAAAAA5wQAAGRycy9kb3ducmV2Lnht&#10;bFBLBQYAAAAABAAEAPMAAAD1BQAAAAA=&#10;" fillcolor="white [3201]" stroked="f" strokeweight=".5pt">
                <v:textbox>
                  <w:txbxContent>
                    <w:p w:rsidR="00030B59" w:rsidRPr="00030B59" w:rsidRDefault="00030B59" w:rsidP="00030B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>lattice</w:t>
                      </w:r>
                      <w:proofErr w:type="gramEnd"/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 xml:space="preserve"> of </w:t>
                      </w:r>
                      <w:r>
                        <w:rPr>
                          <w:rFonts w:ascii="MundoSansStd" w:hAnsi="MundoSansStd" w:cs="MundoSansStd"/>
                          <w:sz w:val="17"/>
                          <w:szCs w:val="17"/>
                        </w:rPr>
                        <w:t>positive 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bertinaMTStd-Regular" w:hAnsi="AlbertinaMTStd-Regular" w:cs="AlbertinaMTStd-Regular"/>
        </w:rPr>
        <w:tab/>
      </w: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 w:rsidRPr="008A2876">
        <w:rPr>
          <w:rFonts w:ascii="AlbertinaMTStd-Regular" w:hAnsi="AlbertinaMTStd-Regular" w:cs="AlbertinaMTStd-Regular"/>
        </w:rPr>
        <w:t>The strength of the metallic bond is determined by:</w:t>
      </w:r>
    </w:p>
    <w:p w:rsidR="008A2876" w:rsidRPr="008A2876" w:rsidRDefault="008A2876" w:rsidP="008A2876">
      <w:pPr>
        <w:pStyle w:val="ListParagraph"/>
        <w:numPr>
          <w:ilvl w:val="0"/>
          <w:numId w:val="3"/>
        </w:numPr>
        <w:tabs>
          <w:tab w:val="left" w:pos="9366"/>
        </w:tabs>
        <w:rPr>
          <w:rFonts w:ascii="AlbertinaMTStd-Regular" w:hAnsi="AlbertinaMTStd-Regular" w:cs="AlbertinaMTStd-Regular"/>
        </w:rPr>
      </w:pPr>
      <w:r w:rsidRPr="008A2876">
        <w:rPr>
          <w:rFonts w:ascii="AlbertinaMTStd-Regular" w:hAnsi="AlbertinaMTStd-Regular" w:cs="AlbertinaMTStd-Regular"/>
        </w:rPr>
        <w:t xml:space="preserve">the number of delocalized electrons; </w:t>
      </w:r>
    </w:p>
    <w:p w:rsidR="008A2876" w:rsidRPr="008A2876" w:rsidRDefault="008A2876" w:rsidP="008A2876">
      <w:pPr>
        <w:pStyle w:val="ListParagraph"/>
        <w:numPr>
          <w:ilvl w:val="0"/>
          <w:numId w:val="3"/>
        </w:numPr>
        <w:tabs>
          <w:tab w:val="left" w:pos="9366"/>
        </w:tabs>
        <w:rPr>
          <w:rFonts w:ascii="AlbertinaMTStd-Regular" w:hAnsi="AlbertinaMTStd-Regular" w:cs="AlbertinaMTStd-Regular"/>
        </w:rPr>
      </w:pPr>
      <w:r w:rsidRPr="008A2876">
        <w:rPr>
          <w:rFonts w:ascii="AlbertinaMTStd-Regular" w:hAnsi="AlbertinaMTStd-Regular" w:cs="AlbertinaMTStd-Regular"/>
        </w:rPr>
        <w:t xml:space="preserve">the charge on the cation; </w:t>
      </w:r>
    </w:p>
    <w:p w:rsidR="008A2876" w:rsidRDefault="008A2876" w:rsidP="008A2876">
      <w:pPr>
        <w:pStyle w:val="ListParagraph"/>
        <w:numPr>
          <w:ilvl w:val="0"/>
          <w:numId w:val="3"/>
        </w:numPr>
        <w:tabs>
          <w:tab w:val="left" w:pos="9366"/>
        </w:tabs>
        <w:rPr>
          <w:rFonts w:ascii="AlbertinaMTStd-Regular" w:hAnsi="AlbertinaMTStd-Regular" w:cs="AlbertinaMTStd-Regular"/>
        </w:rPr>
      </w:pPr>
      <w:proofErr w:type="gramStart"/>
      <w:r w:rsidRPr="008A2876">
        <w:rPr>
          <w:rFonts w:ascii="AlbertinaMTStd-Regular" w:hAnsi="AlbertinaMTStd-Regular" w:cs="AlbertinaMTStd-Regular"/>
        </w:rPr>
        <w:t>the</w:t>
      </w:r>
      <w:proofErr w:type="gramEnd"/>
      <w:r w:rsidRPr="008A2876">
        <w:rPr>
          <w:rFonts w:ascii="AlbertinaMTStd-Regular" w:hAnsi="AlbertinaMTStd-Regular" w:cs="AlbertinaMTStd-Regular"/>
        </w:rPr>
        <w:t xml:space="preserve"> radius of the cation.</w:t>
      </w:r>
    </w:p>
    <w:p w:rsidR="008A2876" w:rsidRPr="008A2876" w:rsidRDefault="008A2876" w:rsidP="008A2876">
      <w:pPr>
        <w:tabs>
          <w:tab w:val="left" w:pos="9366"/>
        </w:tabs>
        <w:rPr>
          <w:rFonts w:ascii="AlbertinaMTStd-Regular" w:hAnsi="AlbertinaMTStd-Regular" w:cs="AlbertinaMTStd-Regular"/>
        </w:rPr>
      </w:pPr>
      <w:r w:rsidRPr="008A2876">
        <w:rPr>
          <w:rFonts w:ascii="AlbertinaMTStd-Regular" w:hAnsi="AlbertinaMTStd-Regular" w:cs="AlbertinaMTStd-Regular"/>
        </w:rPr>
        <w:t>The transition elements tend to have very strong metallic bonds due to the large number of electrons that can become delocalized, from both 3d and 4s sub-shells.</w:t>
      </w: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030B59" w:rsidRDefault="00030B59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 w:rsidRPr="00030B59">
        <w:rPr>
          <w:rFonts w:ascii="AlbertinaMTStd-Regular" w:hAnsi="AlbertinaMTStd-Regular" w:cs="AlbertinaMTStd-Regular"/>
          <w:b/>
        </w:rPr>
        <w:lastRenderedPageBreak/>
        <w:t>Question</w:t>
      </w:r>
      <w:r w:rsidR="008A2876">
        <w:rPr>
          <w:rFonts w:ascii="AlbertinaMTStd-Regular" w:hAnsi="AlbertinaMTStd-Regular" w:cs="AlbertinaMTStd-Regular"/>
          <w:b/>
        </w:rPr>
        <w:t xml:space="preserve"> 1</w:t>
      </w:r>
    </w:p>
    <w:p w:rsidR="00030B59" w:rsidRDefault="00030B59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 w:rsidRPr="008A2876">
        <w:rPr>
          <w:rFonts w:ascii="AlbertinaMTStd-Regular" w:hAnsi="AlbertinaMTStd-Regular" w:cs="AlbertinaMTStd-Regular"/>
          <w:b/>
        </w:rPr>
        <w:t>The melting points of sodium and magnesium are 98 °C and 649 °C, respectively.</w:t>
      </w:r>
      <w:r w:rsidR="008A2876">
        <w:rPr>
          <w:rFonts w:ascii="AlbertinaMTStd-Regular" w:hAnsi="AlbertinaMTStd-Regular" w:cs="AlbertinaMTStd-Regular"/>
          <w:b/>
        </w:rPr>
        <w:t xml:space="preserve"> State and explain </w:t>
      </w:r>
      <w:r w:rsidR="008A2876" w:rsidRPr="008A2876">
        <w:rPr>
          <w:rFonts w:ascii="AlbertinaMTStd-Regular" w:hAnsi="AlbertinaMTStd-Regular" w:cs="AlbertinaMTStd-Regular"/>
          <w:b/>
        </w:rPr>
        <w:t xml:space="preserve">three reasons why magnesium has a higher melting point than sodium. </w:t>
      </w: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 w:rsidRPr="008A2876">
        <w:rPr>
          <w:rFonts w:ascii="AlbertinaMTStd-Regular" w:hAnsi="AlbertinaMTStd-Regular" w:cs="AlbertinaMTStd-Regular"/>
          <w:b/>
        </w:rPr>
        <w:t xml:space="preserve">Characteristic physical properties of metals </w:t>
      </w:r>
    </w:p>
    <w:p w:rsidR="008A2876" w:rsidRPr="008A2876" w:rsidRDefault="000C0B37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 w:rsidRPr="000C0B37">
        <w:rPr>
          <w:rFonts w:ascii="AlbertinaMTStd-Regular" w:hAnsi="AlbertinaMTStd-Regular" w:cs="AlbertinaMTStd-Regular"/>
          <w:b/>
          <w:noProof/>
          <w:lang w:eastAsia="en-US"/>
        </w:rPr>
        <w:drawing>
          <wp:inline distT="0" distB="0" distL="0" distR="0">
            <wp:extent cx="6400800" cy="5090764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9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76" w:rsidRDefault="008A2876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</w:p>
    <w:p w:rsidR="000C0B37" w:rsidRDefault="000C0B37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 w:rsidRPr="000C0B37">
        <w:rPr>
          <w:rFonts w:ascii="AlbertinaMTStd-Regular" w:hAnsi="AlbertinaMTStd-Regular" w:cs="AlbertinaMTStd-Regular"/>
          <w:b/>
        </w:rPr>
        <w:lastRenderedPageBreak/>
        <w:t>Alloys</w:t>
      </w:r>
      <w:r>
        <w:rPr>
          <w:rFonts w:ascii="AlbertinaMTStd-Regular" w:hAnsi="AlbertinaMTStd-Regular" w:cs="AlbertinaMTStd-Regular"/>
          <w:b/>
        </w:rPr>
        <w:t>:</w:t>
      </w:r>
    </w:p>
    <w:p w:rsidR="000C0B37" w:rsidRPr="000C0B37" w:rsidRDefault="000C0B37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 w:rsidRPr="000C0B37">
        <w:rPr>
          <w:rFonts w:ascii="AlbertinaMTStd-Regular" w:hAnsi="AlbertinaMTStd-Regular" w:cs="AlbertinaMTStd-Regular"/>
          <w:b/>
        </w:rPr>
        <w:t>Alloys are solid solutions of metals usually containing more than one metal, and held together by metallic bonding</w:t>
      </w:r>
      <w:r>
        <w:rPr>
          <w:rFonts w:ascii="AlbertinaMTStd-Regular" w:hAnsi="AlbertinaMTStd-Regular" w:cs="AlbertinaMTStd-Regular"/>
          <w:b/>
        </w:rPr>
        <w:t>.</w:t>
      </w:r>
    </w:p>
    <w:p w:rsidR="000C0B37" w:rsidRDefault="000C0B37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 w:rsidRPr="000C0B37">
        <w:rPr>
          <w:rFonts w:ascii="AlbertinaMTStd-Regular" w:hAnsi="AlbertinaMTStd-Regular" w:cs="AlbertinaMTStd-Regular"/>
        </w:rPr>
        <w:t>Alloys consist of different metal ions and a sea of delocalized electrons.</w:t>
      </w:r>
      <w:r w:rsidR="000A3D6E">
        <w:rPr>
          <w:rFonts w:ascii="AlbertinaMTStd-Regular" w:hAnsi="AlbertinaMTStd-Regular" w:cs="AlbertinaMTStd-Regular"/>
        </w:rPr>
        <w:t xml:space="preserve"> The smaller ions are able to ﬁ</w:t>
      </w:r>
      <w:r w:rsidRPr="000C0B37">
        <w:rPr>
          <w:rFonts w:ascii="AlbertinaMTStd-Regular" w:hAnsi="AlbertinaMTStd-Regular" w:cs="AlbertinaMTStd-Regular"/>
        </w:rPr>
        <w:t>t in the spaces between the larger ions in the lattice structure.</w:t>
      </w:r>
    </w:p>
    <w:p w:rsidR="000A3D6E" w:rsidRDefault="000A3D6E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 w:rsidRPr="000A3D6E">
        <w:rPr>
          <w:rFonts w:ascii="AlbertinaMTStd-Regular" w:hAnsi="AlbertinaMTStd-Regular" w:cs="AlbertinaMTStd-Regular"/>
        </w:rPr>
        <w:t>Alloys are produced by adding one metal element to another metal (or carbon) in the molten state, so that the different atoms c</w:t>
      </w:r>
      <w:r>
        <w:rPr>
          <w:rFonts w:ascii="AlbertinaMTStd-Regular" w:hAnsi="AlbertinaMTStd-Regular" w:cs="AlbertinaMTStd-Regular"/>
        </w:rPr>
        <w:t>an mix. As the mixture solidifi</w:t>
      </w:r>
      <w:r w:rsidRPr="000A3D6E">
        <w:rPr>
          <w:rFonts w:ascii="AlbertinaMTStd-Regular" w:hAnsi="AlbertinaMTStd-Regular" w:cs="AlbertinaMTStd-Regular"/>
        </w:rPr>
        <w:t>es, ions of the different metals are scattered through the lattice and bound by the delocalized electrons, so they contain metallic bonds.</w:t>
      </w:r>
    </w:p>
    <w:p w:rsidR="000A3D6E" w:rsidRDefault="000A3D6E" w:rsidP="00030B59">
      <w:pPr>
        <w:tabs>
          <w:tab w:val="left" w:pos="9366"/>
        </w:tabs>
        <w:rPr>
          <w:rFonts w:ascii="AlbertinaMTStd-Regular" w:hAnsi="AlbertinaMTStd-Regular" w:cs="AlbertinaMTStd-Regular"/>
          <w:b/>
          <w:i/>
        </w:rPr>
      </w:pPr>
      <w:r>
        <w:rPr>
          <w:rFonts w:ascii="AlbertinaMTStd-Regular" w:hAnsi="AlbertinaMTStd-Regular" w:cs="AlbertinaMTStd-Regular"/>
          <w:b/>
          <w:i/>
        </w:rPr>
        <w:t>Production of alloys is</w:t>
      </w:r>
      <w:r w:rsidRPr="000A3D6E">
        <w:rPr>
          <w:rFonts w:ascii="AlbertinaMTStd-Regular" w:hAnsi="AlbertinaMTStd-Regular" w:cs="AlbertinaMTStd-Regular"/>
          <w:b/>
          <w:i/>
        </w:rPr>
        <w:t xml:space="preserve"> possible due to non-directional nature of the delocalized electrons, and the fact that the lattice can accommodate ions of different size.</w:t>
      </w:r>
    </w:p>
    <w:p w:rsidR="00586643" w:rsidRDefault="000A3D6E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 w:rsidRPr="000A3D6E">
        <w:rPr>
          <w:rFonts w:ascii="AlbertinaMTStd-Regular" w:hAnsi="AlbertinaMTStd-Regular" w:cs="AlbertinaMTStd-Regular"/>
        </w:rPr>
        <w:t>The alloy is often more chemically stable, and also often stronger and more resistant to corrosion.</w:t>
      </w:r>
    </w:p>
    <w:p w:rsidR="00586643" w:rsidRDefault="00586643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>
        <w:rPr>
          <w:rFonts w:ascii="AlbertinaMTStd-Regular" w:hAnsi="AlbertinaMTStd-Regular" w:cs="AlbertinaMTStd-Regular"/>
          <w:b/>
        </w:rPr>
        <w:t xml:space="preserve">Question </w:t>
      </w:r>
    </w:p>
    <w:p w:rsidR="00586643" w:rsidRPr="00586643" w:rsidRDefault="00586643" w:rsidP="00030B59">
      <w:pPr>
        <w:tabs>
          <w:tab w:val="left" w:pos="9366"/>
        </w:tabs>
        <w:rPr>
          <w:rFonts w:ascii="AlbertinaMTStd-Regular" w:hAnsi="AlbertinaMTStd-Regular" w:cs="AlbertinaMTStd-Regular"/>
          <w:b/>
        </w:rPr>
      </w:pPr>
      <w:r>
        <w:rPr>
          <w:rFonts w:ascii="AlbertinaMTStd-Regular" w:hAnsi="AlbertinaMTStd-Regular" w:cs="AlbertinaMTStd-Regular"/>
          <w:b/>
        </w:rPr>
        <w:t>In terms of structure e</w:t>
      </w:r>
      <w:r w:rsidRPr="00586643">
        <w:rPr>
          <w:rFonts w:ascii="AlbertinaMTStd-Regular" w:hAnsi="AlbertinaMTStd-Regular" w:cs="AlbertinaMTStd-Regular"/>
          <w:b/>
        </w:rPr>
        <w:t xml:space="preserve">xplain why alloys are stronger than pure metal </w:t>
      </w:r>
    </w:p>
    <w:p w:rsidR="00586643" w:rsidRDefault="00586643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r>
        <w:rPr>
          <w:rFonts w:ascii="AlbertinaMTStd-Regular" w:hAnsi="AlbertinaMTStd-Regular" w:cs="AlbertinaMTStd-Regular"/>
        </w:rPr>
        <w:t xml:space="preserve">                                 </w:t>
      </w:r>
      <w:r w:rsidRPr="00586643">
        <w:rPr>
          <w:rFonts w:ascii="AlbertinaMTStd-Regular" w:hAnsi="AlbertinaMTStd-Regular" w:cs="AlbertinaMTStd-Regular"/>
          <w:noProof/>
          <w:lang w:eastAsia="en-US"/>
        </w:rPr>
        <w:drawing>
          <wp:inline distT="0" distB="0" distL="0" distR="0">
            <wp:extent cx="2501900" cy="848360"/>
            <wp:effectExtent l="0" t="0" r="0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56" w:rsidRDefault="00C30E56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</w:p>
    <w:p w:rsidR="00C30E56" w:rsidRDefault="00C30E56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</w:p>
    <w:p w:rsidR="00C30E56" w:rsidRDefault="00C30E56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</w:p>
    <w:p w:rsidR="00C30E56" w:rsidRDefault="00C30E56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</w:p>
    <w:p w:rsidR="00F5509D" w:rsidRPr="000A3D6E" w:rsidRDefault="00F5509D" w:rsidP="00030B59">
      <w:pPr>
        <w:tabs>
          <w:tab w:val="left" w:pos="9366"/>
        </w:tabs>
        <w:rPr>
          <w:rFonts w:ascii="AlbertinaMTStd-Regular" w:hAnsi="AlbertinaMTStd-Regular" w:cs="AlbertinaMTStd-Regular"/>
        </w:rPr>
      </w:pPr>
      <w:bookmarkStart w:id="0" w:name="_GoBack"/>
      <w:r w:rsidRPr="00F5509D">
        <w:rPr>
          <w:rFonts w:ascii="AlbertinaMTStd-Regular" w:hAnsi="AlbertinaMTStd-Regular" w:cs="AlbertinaMTStd-Regular"/>
          <w:noProof/>
          <w:lang w:eastAsia="en-US"/>
        </w:rPr>
        <w:lastRenderedPageBreak/>
        <w:drawing>
          <wp:inline distT="0" distB="0" distL="0" distR="0">
            <wp:extent cx="6400800" cy="3266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18" cy="32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09D" w:rsidRPr="000A3D6E" w:rsidSect="000537D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inaMTSt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ndoSans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46FA"/>
    <w:multiLevelType w:val="hybridMultilevel"/>
    <w:tmpl w:val="2F68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5785D"/>
    <w:multiLevelType w:val="hybridMultilevel"/>
    <w:tmpl w:val="AB242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614F8"/>
    <w:multiLevelType w:val="hybridMultilevel"/>
    <w:tmpl w:val="47BC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D1"/>
    <w:rsid w:val="00030B59"/>
    <w:rsid w:val="000537D1"/>
    <w:rsid w:val="00080314"/>
    <w:rsid w:val="000A3D6E"/>
    <w:rsid w:val="000C0B37"/>
    <w:rsid w:val="000E5682"/>
    <w:rsid w:val="00111B97"/>
    <w:rsid w:val="00586643"/>
    <w:rsid w:val="005A6B8A"/>
    <w:rsid w:val="008A2876"/>
    <w:rsid w:val="009E32A9"/>
    <w:rsid w:val="00C17C27"/>
    <w:rsid w:val="00C30E56"/>
    <w:rsid w:val="00E04451"/>
    <w:rsid w:val="00F5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0652F-3F4F-455D-A14D-9AD89220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7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BF6A9C1EB6C4D4485A7D90D7DD87268" ma:contentTypeVersion="8" ma:contentTypeDescription="新建文档。" ma:contentTypeScope="" ma:versionID="4981161ec4bad9435d320cc1dedde43c">
  <xsd:schema xmlns:xsd="http://www.w3.org/2001/XMLSchema" xmlns:xs="http://www.w3.org/2001/XMLSchema" xmlns:p="http://schemas.microsoft.com/office/2006/metadata/properties" xmlns:ns2="27bb62c2-c556-43bb-a593-26a4baf9015e" xmlns:ns3="059f8015-0a6c-4f46-987f-9ee2f329a011" targetNamespace="http://schemas.microsoft.com/office/2006/metadata/properties" ma:root="true" ma:fieldsID="fc0a308c63a8f5ee4b011dc45c9223c2" ns2:_="" ns3:_="">
    <xsd:import namespace="27bb62c2-c556-43bb-a593-26a4baf9015e"/>
    <xsd:import namespace="059f8015-0a6c-4f46-987f-9ee2f329a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f8015-0a6c-4f46-987f-9ee2f329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AB807-4588-421E-BB6C-DD0E249C68E0}"/>
</file>

<file path=customXml/itemProps2.xml><?xml version="1.0" encoding="utf-8"?>
<ds:datastoreItem xmlns:ds="http://schemas.openxmlformats.org/officeDocument/2006/customXml" ds:itemID="{E3D7192D-DB47-4ED7-8C37-B8806EE69F86}"/>
</file>

<file path=customXml/itemProps3.xml><?xml version="1.0" encoding="utf-8"?>
<ds:datastoreItem xmlns:ds="http://schemas.openxmlformats.org/officeDocument/2006/customXml" ds:itemID="{543029E5-63E2-464C-A2CD-A7EF35853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5</cp:revision>
  <dcterms:created xsi:type="dcterms:W3CDTF">2020-01-13T14:16:00Z</dcterms:created>
  <dcterms:modified xsi:type="dcterms:W3CDTF">2021-02-01T02:12:00Z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